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3C65B" w14:textId="77777777" w:rsidR="00E76A2A" w:rsidRDefault="007142B5">
      <w:pPr>
        <w:spacing w:after="0"/>
        <w:jc w:val="center"/>
        <w:rPr>
          <w:b/>
          <w:color w:val="009F92"/>
          <w:sz w:val="32"/>
          <w:szCs w:val="32"/>
          <w:shd w:val="clear" w:color="auto" w:fill="FFFFFF"/>
        </w:rPr>
      </w:pPr>
      <w:r>
        <w:rPr>
          <w:b/>
          <w:color w:val="009F92"/>
          <w:sz w:val="32"/>
          <w:szCs w:val="32"/>
          <w:shd w:val="clear" w:color="auto" w:fill="FFFFFF"/>
        </w:rPr>
        <w:t>Hinweise zur Verwendung des Musters</w:t>
      </w:r>
    </w:p>
    <w:p w14:paraId="036D6548" w14:textId="77777777" w:rsidR="00E76A2A" w:rsidRDefault="007142B5">
      <w:pPr>
        <w:spacing w:after="0"/>
        <w:jc w:val="center"/>
        <w:rPr>
          <w:b/>
          <w:color w:val="009F92"/>
          <w:sz w:val="32"/>
          <w:szCs w:val="32"/>
          <w:shd w:val="clear" w:color="auto" w:fill="FFFFFF"/>
        </w:rPr>
      </w:pPr>
      <w:r>
        <w:rPr>
          <w:b/>
          <w:color w:val="009F92"/>
          <w:sz w:val="32"/>
          <w:szCs w:val="32"/>
          <w:shd w:val="clear" w:color="auto" w:fill="FFFFFF"/>
        </w:rPr>
        <w:t>Vorvertragliche Information gemäß § 476 BGB</w:t>
      </w:r>
    </w:p>
    <w:p w14:paraId="16D334EE" w14:textId="77777777" w:rsidR="00E76A2A" w:rsidRDefault="007142B5">
      <w:pPr>
        <w:spacing w:after="0"/>
        <w:jc w:val="center"/>
        <w:rPr>
          <w:b/>
          <w:color w:val="009F92"/>
          <w:sz w:val="32"/>
          <w:szCs w:val="32"/>
          <w:shd w:val="clear" w:color="auto" w:fill="FFFFFF"/>
        </w:rPr>
      </w:pPr>
      <w:r>
        <w:rPr>
          <w:b/>
          <w:color w:val="009F92"/>
          <w:sz w:val="32"/>
          <w:szCs w:val="32"/>
          <w:shd w:val="clear" w:color="auto" w:fill="FFFFFF"/>
        </w:rPr>
        <w:t>(Haftungsausschluss)</w:t>
      </w:r>
    </w:p>
    <w:p w14:paraId="3FA243A9" w14:textId="77777777" w:rsidR="00E76A2A" w:rsidRDefault="00E76A2A">
      <w:pPr>
        <w:spacing w:after="0"/>
        <w:jc w:val="center"/>
        <w:rPr>
          <w:b/>
          <w:color w:val="009F92"/>
          <w:sz w:val="32"/>
          <w:szCs w:val="32"/>
          <w:shd w:val="clear" w:color="auto" w:fill="FFFFFF"/>
        </w:rPr>
      </w:pPr>
    </w:p>
    <w:p w14:paraId="4F0A82E2" w14:textId="1720FBD1" w:rsidR="00E76A2A" w:rsidRDefault="007142B5">
      <w:pPr>
        <w:pStyle w:val="Listenabsatz"/>
        <w:widowControl w:val="0"/>
        <w:numPr>
          <w:ilvl w:val="0"/>
          <w:numId w:val="1"/>
        </w:numPr>
        <w:tabs>
          <w:tab w:val="left" w:pos="1110"/>
          <w:tab w:val="left" w:pos="1404"/>
        </w:tabs>
        <w:suppressAutoHyphens w:val="0"/>
        <w:spacing w:after="0"/>
        <w:jc w:val="both"/>
      </w:pPr>
      <w:r>
        <w:rPr>
          <w:b/>
          <w:bCs/>
          <w:sz w:val="24"/>
          <w:szCs w:val="24"/>
        </w:rPr>
        <w:t xml:space="preserve">Die gesetzliche Neureglung des Bürgerlichen Gesetzbuches (BGB) in Deutschland verpflichtet jeden Verkäufer, den Kauf-Interessenten für ein Fahrzeug </w:t>
      </w:r>
      <w:r>
        <w:rPr>
          <w:b/>
          <w:bCs/>
          <w:sz w:val="24"/>
          <w:szCs w:val="24"/>
          <w:u w:val="single"/>
        </w:rPr>
        <w:t>vorvertraglich</w:t>
      </w:r>
      <w:r>
        <w:rPr>
          <w:b/>
          <w:bCs/>
          <w:sz w:val="24"/>
          <w:szCs w:val="24"/>
        </w:rPr>
        <w:t xml:space="preserve"> auf bestimmte Merkmale des Fahrzeuges sowie bestimmte Umstände hinzuweisen und dies entsprechend zu dokumentieren</w:t>
      </w:r>
      <w:r w:rsidR="006D7C22">
        <w:rPr>
          <w:b/>
          <w:bCs/>
          <w:sz w:val="24"/>
          <w:szCs w:val="24"/>
        </w:rPr>
        <w:t>.</w:t>
      </w:r>
    </w:p>
    <w:p w14:paraId="614C05CB" w14:textId="77777777" w:rsidR="00E76A2A" w:rsidRDefault="00E76A2A">
      <w:pPr>
        <w:spacing w:after="0"/>
        <w:rPr>
          <w:sz w:val="24"/>
          <w:szCs w:val="24"/>
        </w:rPr>
      </w:pPr>
    </w:p>
    <w:p w14:paraId="3C8739F4" w14:textId="77777777" w:rsidR="00E76A2A" w:rsidRDefault="007142B5">
      <w:pPr>
        <w:pStyle w:val="Listenabsatz"/>
        <w:numPr>
          <w:ilvl w:val="0"/>
          <w:numId w:val="1"/>
        </w:numPr>
        <w:spacing w:after="0"/>
      </w:pPr>
      <w:r>
        <w:rPr>
          <w:sz w:val="24"/>
          <w:szCs w:val="24"/>
        </w:rPr>
        <w:t xml:space="preserve">Die dargebotenen Informationen und Mustertexte wurden mit größter Sorgfalt verfasst. Gleichwohl wird für die inhaltliche Richtigkeit, Aktualität, Vollständigkeit und Rechtskraft keine Haftung übernommen. </w:t>
      </w:r>
      <w:r>
        <w:rPr>
          <w:rStyle w:val="StrongEmphasis"/>
        </w:rPr>
        <w:t>Gesetzgebung und Rechtsprechung im Kaufvertragsrecht und so auch beim Autokauf unterliegen einem steten Wandel</w:t>
      </w:r>
      <w:r>
        <w:rPr>
          <w:rStyle w:val="StrongEmphasis"/>
          <w:b w:val="0"/>
          <w:bCs w:val="0"/>
        </w:rPr>
        <w:t>, weshalb</w:t>
      </w:r>
      <w:r>
        <w:rPr>
          <w:sz w:val="24"/>
          <w:szCs w:val="24"/>
        </w:rPr>
        <w:t xml:space="preserve"> jegliche Haftung für eventuelle Schäden im Zusammenhang mit der Nutzung des Musters und der Hinweise ausgeschlossen wird. Die bereitgestellten Inhalte dienen der allgemeinen Mitteilung und nicht der Beratung in konkreten Fällen. Das Muster kann eine individuelle anwaltliche Beratung im Einzelfall nicht ersetzen. Die Verwendung erfolgt ausdrücklich auf eigenes Risiko.</w:t>
      </w:r>
    </w:p>
    <w:p w14:paraId="2AC70D20" w14:textId="77777777" w:rsidR="00E76A2A" w:rsidRDefault="00E76A2A">
      <w:pPr>
        <w:widowControl w:val="0"/>
        <w:tabs>
          <w:tab w:val="left" w:pos="426"/>
          <w:tab w:val="left" w:pos="720"/>
        </w:tabs>
        <w:suppressAutoHyphens w:val="0"/>
        <w:spacing w:after="0"/>
        <w:ind w:left="426"/>
        <w:jc w:val="both"/>
      </w:pPr>
    </w:p>
    <w:p w14:paraId="314F430B" w14:textId="42FD82C8" w:rsidR="00E76A2A" w:rsidRDefault="007142B5">
      <w:pPr>
        <w:pStyle w:val="Listenabsatz"/>
        <w:widowControl w:val="0"/>
        <w:numPr>
          <w:ilvl w:val="0"/>
          <w:numId w:val="1"/>
        </w:numPr>
        <w:tabs>
          <w:tab w:val="left" w:pos="1110"/>
          <w:tab w:val="left" w:pos="1404"/>
        </w:tabs>
        <w:suppressAutoHyphens w:val="0"/>
        <w:spacing w:before="120" w:after="0" w:line="480" w:lineRule="auto"/>
        <w:jc w:val="both"/>
        <w:rPr>
          <w:sz w:val="24"/>
          <w:szCs w:val="24"/>
        </w:rPr>
      </w:pPr>
      <w:r>
        <w:rPr>
          <w:sz w:val="24"/>
          <w:szCs w:val="24"/>
        </w:rPr>
        <w:t>Kritik und Anregungen nehmen wir gerne entgegen</w:t>
      </w:r>
      <w:r w:rsidR="006D7C22">
        <w:rPr>
          <w:sz w:val="24"/>
          <w:szCs w:val="24"/>
        </w:rPr>
        <w:t>.</w:t>
      </w:r>
    </w:p>
    <w:p w14:paraId="48CBBC3C" w14:textId="77777777" w:rsidR="00E76A2A" w:rsidRDefault="00E76A2A">
      <w:pPr>
        <w:widowControl w:val="0"/>
        <w:tabs>
          <w:tab w:val="left" w:pos="426"/>
          <w:tab w:val="left" w:pos="720"/>
        </w:tabs>
        <w:suppressAutoHyphens w:val="0"/>
        <w:spacing w:before="120" w:after="0" w:line="480" w:lineRule="auto"/>
        <w:jc w:val="both"/>
      </w:pPr>
    </w:p>
    <w:p w14:paraId="4B012F53" w14:textId="77777777" w:rsidR="00E76A2A" w:rsidRDefault="00E76A2A">
      <w:pPr>
        <w:widowControl w:val="0"/>
        <w:rPr>
          <w:sz w:val="24"/>
          <w:szCs w:val="24"/>
        </w:rPr>
      </w:pPr>
    </w:p>
    <w:p w14:paraId="078161B7" w14:textId="77777777" w:rsidR="00E76A2A" w:rsidRDefault="00E76A2A">
      <w:pPr>
        <w:widowControl w:val="0"/>
        <w:rPr>
          <w:sz w:val="24"/>
          <w:szCs w:val="24"/>
        </w:rPr>
      </w:pPr>
    </w:p>
    <w:p w14:paraId="098E65CD" w14:textId="77777777" w:rsidR="00E76A2A" w:rsidRDefault="00E76A2A">
      <w:pPr>
        <w:widowControl w:val="0"/>
        <w:rPr>
          <w:sz w:val="24"/>
          <w:szCs w:val="24"/>
        </w:rPr>
      </w:pPr>
    </w:p>
    <w:p w14:paraId="36E4256B" w14:textId="77777777" w:rsidR="00E76A2A" w:rsidRDefault="00E76A2A">
      <w:pPr>
        <w:widowControl w:val="0"/>
        <w:rPr>
          <w:sz w:val="24"/>
          <w:szCs w:val="24"/>
        </w:rPr>
      </w:pPr>
    </w:p>
    <w:p w14:paraId="697C3955" w14:textId="77777777" w:rsidR="00E76A2A" w:rsidRDefault="00E76A2A">
      <w:pPr>
        <w:widowControl w:val="0"/>
        <w:rPr>
          <w:sz w:val="24"/>
          <w:szCs w:val="24"/>
        </w:rPr>
      </w:pPr>
    </w:p>
    <w:p w14:paraId="5DB06C4F" w14:textId="77777777" w:rsidR="00E76A2A" w:rsidRDefault="00E76A2A">
      <w:pPr>
        <w:widowControl w:val="0"/>
        <w:rPr>
          <w:sz w:val="24"/>
          <w:szCs w:val="24"/>
        </w:rPr>
      </w:pPr>
    </w:p>
    <w:p w14:paraId="54380B42" w14:textId="77777777" w:rsidR="00E76A2A" w:rsidRDefault="00E76A2A">
      <w:pPr>
        <w:widowControl w:val="0"/>
        <w:rPr>
          <w:sz w:val="24"/>
          <w:szCs w:val="24"/>
        </w:rPr>
      </w:pPr>
    </w:p>
    <w:p w14:paraId="0514C6C9" w14:textId="77777777" w:rsidR="00E76A2A" w:rsidRDefault="00E76A2A">
      <w:pPr>
        <w:widowControl w:val="0"/>
        <w:rPr>
          <w:sz w:val="24"/>
          <w:szCs w:val="24"/>
        </w:rPr>
      </w:pPr>
    </w:p>
    <w:p w14:paraId="091ABE67" w14:textId="77777777" w:rsidR="00E76A2A" w:rsidRDefault="00E76A2A">
      <w:pPr>
        <w:widowControl w:val="0"/>
        <w:rPr>
          <w:sz w:val="24"/>
          <w:szCs w:val="24"/>
        </w:rPr>
      </w:pPr>
    </w:p>
    <w:p w14:paraId="62071D6E" w14:textId="77777777" w:rsidR="00E76A2A" w:rsidRDefault="00E76A2A">
      <w:pPr>
        <w:widowControl w:val="0"/>
        <w:rPr>
          <w:sz w:val="24"/>
          <w:szCs w:val="24"/>
        </w:rPr>
      </w:pPr>
    </w:p>
    <w:p w14:paraId="4600DEA6" w14:textId="77777777" w:rsidR="00E76A2A" w:rsidRDefault="00E76A2A">
      <w:pPr>
        <w:widowControl w:val="0"/>
        <w:rPr>
          <w:sz w:val="24"/>
          <w:szCs w:val="24"/>
        </w:rPr>
      </w:pPr>
    </w:p>
    <w:p w14:paraId="2A6A7068" w14:textId="77777777" w:rsidR="00E76A2A" w:rsidRDefault="00E76A2A">
      <w:pPr>
        <w:widowControl w:val="0"/>
        <w:rPr>
          <w:sz w:val="24"/>
          <w:szCs w:val="24"/>
        </w:rPr>
      </w:pPr>
    </w:p>
    <w:p w14:paraId="5067010D" w14:textId="77777777" w:rsidR="00E76A2A" w:rsidRDefault="00E76A2A">
      <w:pPr>
        <w:widowControl w:val="0"/>
        <w:rPr>
          <w:sz w:val="24"/>
          <w:szCs w:val="24"/>
        </w:rPr>
      </w:pPr>
    </w:p>
    <w:p w14:paraId="0B8D0054" w14:textId="77777777" w:rsidR="00E76A2A" w:rsidRDefault="00E76A2A">
      <w:pPr>
        <w:widowControl w:val="0"/>
        <w:rPr>
          <w:sz w:val="24"/>
          <w:szCs w:val="24"/>
        </w:rPr>
      </w:pPr>
    </w:p>
    <w:tbl>
      <w:tblPr>
        <w:tblW w:w="9935" w:type="dxa"/>
        <w:tblCellMar>
          <w:left w:w="10" w:type="dxa"/>
          <w:right w:w="10" w:type="dxa"/>
        </w:tblCellMar>
        <w:tblLook w:val="04A0" w:firstRow="1" w:lastRow="0" w:firstColumn="1" w:lastColumn="0" w:noHBand="0" w:noVBand="1"/>
      </w:tblPr>
      <w:tblGrid>
        <w:gridCol w:w="2775"/>
        <w:gridCol w:w="3848"/>
        <w:gridCol w:w="3312"/>
      </w:tblGrid>
      <w:tr w:rsidR="00E76A2A" w14:paraId="481F0FC1" w14:textId="77777777">
        <w:trPr>
          <w:trHeight w:val="64"/>
        </w:trPr>
        <w:tc>
          <w:tcPr>
            <w:tcW w:w="2775" w:type="dxa"/>
            <w:shd w:val="clear" w:color="auto" w:fill="auto"/>
            <w:tcMar>
              <w:top w:w="0" w:type="dxa"/>
              <w:left w:w="108" w:type="dxa"/>
              <w:bottom w:w="0" w:type="dxa"/>
              <w:right w:w="108" w:type="dxa"/>
            </w:tcMar>
          </w:tcPr>
          <w:p w14:paraId="3B523EFA" w14:textId="77777777" w:rsidR="00E76A2A" w:rsidRDefault="007142B5">
            <w:pPr>
              <w:widowControl w:val="0"/>
              <w:spacing w:after="0"/>
            </w:pPr>
            <w:r>
              <w:rPr>
                <w:b/>
                <w:color w:val="009F92"/>
                <w:sz w:val="24"/>
                <w:szCs w:val="24"/>
                <w:shd w:val="clear" w:color="auto" w:fill="FFFFFF"/>
              </w:rPr>
              <w:t>GPG GmbH</w:t>
            </w:r>
          </w:p>
        </w:tc>
        <w:tc>
          <w:tcPr>
            <w:tcW w:w="3848" w:type="dxa"/>
            <w:shd w:val="clear" w:color="auto" w:fill="auto"/>
            <w:tcMar>
              <w:top w:w="0" w:type="dxa"/>
              <w:left w:w="108" w:type="dxa"/>
              <w:bottom w:w="0" w:type="dxa"/>
              <w:right w:w="108" w:type="dxa"/>
            </w:tcMar>
          </w:tcPr>
          <w:p w14:paraId="5D46D9F4" w14:textId="77777777" w:rsidR="00E76A2A" w:rsidRDefault="00E76A2A">
            <w:pPr>
              <w:widowControl w:val="0"/>
              <w:spacing w:after="0"/>
              <w:rPr>
                <w:sz w:val="24"/>
                <w:szCs w:val="24"/>
              </w:rPr>
            </w:pPr>
          </w:p>
        </w:tc>
        <w:tc>
          <w:tcPr>
            <w:tcW w:w="3312" w:type="dxa"/>
            <w:shd w:val="clear" w:color="auto" w:fill="auto"/>
            <w:tcMar>
              <w:top w:w="0" w:type="dxa"/>
              <w:left w:w="108" w:type="dxa"/>
              <w:bottom w:w="0" w:type="dxa"/>
              <w:right w:w="108" w:type="dxa"/>
            </w:tcMar>
          </w:tcPr>
          <w:p w14:paraId="02245D61" w14:textId="77777777" w:rsidR="00E76A2A" w:rsidRDefault="00E76A2A">
            <w:pPr>
              <w:widowControl w:val="0"/>
              <w:spacing w:after="0"/>
              <w:rPr>
                <w:sz w:val="24"/>
                <w:szCs w:val="24"/>
              </w:rPr>
            </w:pPr>
          </w:p>
        </w:tc>
      </w:tr>
      <w:tr w:rsidR="00E76A2A" w14:paraId="6DF6520D" w14:textId="77777777">
        <w:trPr>
          <w:trHeight w:val="132"/>
        </w:trPr>
        <w:tc>
          <w:tcPr>
            <w:tcW w:w="2775" w:type="dxa"/>
            <w:shd w:val="clear" w:color="auto" w:fill="auto"/>
            <w:tcMar>
              <w:top w:w="0" w:type="dxa"/>
              <w:left w:w="108" w:type="dxa"/>
              <w:bottom w:w="0" w:type="dxa"/>
              <w:right w:w="108" w:type="dxa"/>
            </w:tcMar>
          </w:tcPr>
          <w:p w14:paraId="6AAC3DD3" w14:textId="77777777" w:rsidR="00E76A2A" w:rsidRDefault="007142B5">
            <w:pPr>
              <w:widowControl w:val="0"/>
              <w:spacing w:after="0"/>
              <w:rPr>
                <w:sz w:val="24"/>
                <w:szCs w:val="24"/>
              </w:rPr>
            </w:pPr>
            <w:r>
              <w:rPr>
                <w:sz w:val="24"/>
                <w:szCs w:val="24"/>
              </w:rPr>
              <w:t>Balgheimer Straße 77 A</w:t>
            </w:r>
          </w:p>
        </w:tc>
        <w:tc>
          <w:tcPr>
            <w:tcW w:w="3848" w:type="dxa"/>
            <w:shd w:val="clear" w:color="auto" w:fill="auto"/>
            <w:tcMar>
              <w:top w:w="0" w:type="dxa"/>
              <w:left w:w="108" w:type="dxa"/>
              <w:bottom w:w="0" w:type="dxa"/>
              <w:right w:w="108" w:type="dxa"/>
            </w:tcMar>
          </w:tcPr>
          <w:p w14:paraId="6CCCA8E8" w14:textId="77777777" w:rsidR="00E76A2A" w:rsidRDefault="007142B5">
            <w:pPr>
              <w:widowControl w:val="0"/>
              <w:spacing w:after="0"/>
            </w:pPr>
            <w:r>
              <w:rPr>
                <w:sz w:val="24"/>
                <w:szCs w:val="24"/>
              </w:rPr>
              <w:t>Telefon: +49 (0) 2133 533 666</w:t>
            </w:r>
          </w:p>
        </w:tc>
        <w:tc>
          <w:tcPr>
            <w:tcW w:w="3312" w:type="dxa"/>
            <w:shd w:val="clear" w:color="auto" w:fill="auto"/>
            <w:tcMar>
              <w:top w:w="0" w:type="dxa"/>
              <w:left w:w="108" w:type="dxa"/>
              <w:bottom w:w="0" w:type="dxa"/>
              <w:right w:w="108" w:type="dxa"/>
            </w:tcMar>
          </w:tcPr>
          <w:p w14:paraId="0278C3A5" w14:textId="77777777" w:rsidR="00E76A2A" w:rsidRDefault="007142B5">
            <w:pPr>
              <w:widowControl w:val="0"/>
              <w:spacing w:after="0"/>
            </w:pPr>
            <w:r>
              <w:rPr>
                <w:sz w:val="24"/>
                <w:szCs w:val="24"/>
              </w:rPr>
              <w:t xml:space="preserve">Internet: </w:t>
            </w:r>
            <w:hyperlink r:id="rId7" w:history="1">
              <w:r>
                <w:rPr>
                  <w:rStyle w:val="Hyperlink"/>
                  <w:sz w:val="24"/>
                  <w:szCs w:val="24"/>
                </w:rPr>
                <w:t>www.gpg-garantie.de</w:t>
              </w:r>
            </w:hyperlink>
          </w:p>
        </w:tc>
      </w:tr>
      <w:tr w:rsidR="00E76A2A" w:rsidRPr="0027325A" w14:paraId="29D9BA89" w14:textId="77777777">
        <w:trPr>
          <w:trHeight w:val="265"/>
        </w:trPr>
        <w:tc>
          <w:tcPr>
            <w:tcW w:w="2775" w:type="dxa"/>
            <w:shd w:val="clear" w:color="auto" w:fill="auto"/>
            <w:tcMar>
              <w:top w:w="0" w:type="dxa"/>
              <w:left w:w="108" w:type="dxa"/>
              <w:bottom w:w="0" w:type="dxa"/>
              <w:right w:w="108" w:type="dxa"/>
            </w:tcMar>
          </w:tcPr>
          <w:p w14:paraId="1DB6B703" w14:textId="77777777" w:rsidR="00E76A2A" w:rsidRDefault="007142B5">
            <w:pPr>
              <w:widowControl w:val="0"/>
              <w:spacing w:after="0"/>
              <w:rPr>
                <w:sz w:val="24"/>
                <w:szCs w:val="24"/>
              </w:rPr>
            </w:pPr>
            <w:r>
              <w:rPr>
                <w:sz w:val="24"/>
                <w:szCs w:val="24"/>
              </w:rPr>
              <w:t>41542 Dormagen</w:t>
            </w:r>
          </w:p>
        </w:tc>
        <w:tc>
          <w:tcPr>
            <w:tcW w:w="3848" w:type="dxa"/>
            <w:shd w:val="clear" w:color="auto" w:fill="auto"/>
            <w:tcMar>
              <w:top w:w="0" w:type="dxa"/>
              <w:left w:w="108" w:type="dxa"/>
              <w:bottom w:w="0" w:type="dxa"/>
              <w:right w:w="108" w:type="dxa"/>
            </w:tcMar>
          </w:tcPr>
          <w:p w14:paraId="0597A311" w14:textId="77777777" w:rsidR="00E76A2A" w:rsidRDefault="007142B5">
            <w:pPr>
              <w:widowControl w:val="0"/>
              <w:spacing w:after="0"/>
            </w:pPr>
            <w:r>
              <w:rPr>
                <w:sz w:val="24"/>
                <w:szCs w:val="24"/>
              </w:rPr>
              <w:t xml:space="preserve">Telefax: </w:t>
            </w:r>
            <w:r>
              <w:rPr>
                <w:sz w:val="24"/>
                <w:szCs w:val="24"/>
                <w:lang w:val="fr-FR"/>
              </w:rPr>
              <w:t>+49 (0) 2133 533 667</w:t>
            </w:r>
          </w:p>
        </w:tc>
        <w:tc>
          <w:tcPr>
            <w:tcW w:w="3312" w:type="dxa"/>
            <w:shd w:val="clear" w:color="auto" w:fill="auto"/>
            <w:tcMar>
              <w:top w:w="0" w:type="dxa"/>
              <w:left w:w="108" w:type="dxa"/>
              <w:bottom w:w="0" w:type="dxa"/>
              <w:right w:w="108" w:type="dxa"/>
            </w:tcMar>
          </w:tcPr>
          <w:p w14:paraId="255786C3" w14:textId="77777777" w:rsidR="00E76A2A" w:rsidRDefault="007142B5">
            <w:pPr>
              <w:widowControl w:val="0"/>
              <w:spacing w:after="0"/>
              <w:rPr>
                <w:sz w:val="24"/>
                <w:szCs w:val="24"/>
                <w:lang w:val="it-IT"/>
              </w:rPr>
            </w:pPr>
            <w:r>
              <w:rPr>
                <w:sz w:val="24"/>
                <w:szCs w:val="24"/>
                <w:lang w:val="it-IT"/>
              </w:rPr>
              <w:t>E-Mail: info@gpg-garantie.de</w:t>
            </w:r>
          </w:p>
        </w:tc>
      </w:tr>
    </w:tbl>
    <w:p w14:paraId="20D5EF7D" w14:textId="586BBF3D" w:rsidR="00E76A2A" w:rsidRDefault="007142B5">
      <w:pPr>
        <w:spacing w:after="0"/>
        <w:jc w:val="center"/>
        <w:rPr>
          <w:b/>
          <w:bCs/>
          <w:color w:val="009F92"/>
          <w:sz w:val="28"/>
          <w:szCs w:val="28"/>
        </w:rPr>
      </w:pPr>
      <w:r>
        <w:rPr>
          <w:b/>
          <w:bCs/>
          <w:color w:val="009F92"/>
          <w:sz w:val="28"/>
          <w:szCs w:val="28"/>
        </w:rPr>
        <w:lastRenderedPageBreak/>
        <w:t>Vorvertragliche Informationen</w:t>
      </w:r>
      <w:r w:rsidR="00A91DDD">
        <w:rPr>
          <w:b/>
          <w:bCs/>
          <w:color w:val="009F92"/>
          <w:sz w:val="28"/>
          <w:szCs w:val="28"/>
        </w:rPr>
        <w:t xml:space="preserve"> für den Kaufinteressenten</w:t>
      </w:r>
    </w:p>
    <w:p w14:paraId="2F09924B" w14:textId="77777777" w:rsidR="00A91DDD" w:rsidRDefault="00A91DDD">
      <w:pPr>
        <w:spacing w:after="0"/>
        <w:rPr>
          <w:sz w:val="20"/>
          <w:szCs w:val="20"/>
        </w:rPr>
      </w:pPr>
    </w:p>
    <w:p w14:paraId="04DBA280" w14:textId="38945EE7" w:rsidR="00E76A2A" w:rsidRDefault="007142B5">
      <w:pPr>
        <w:spacing w:after="0"/>
        <w:rPr>
          <w:b/>
          <w:bCs/>
          <w:sz w:val="28"/>
          <w:szCs w:val="28"/>
        </w:rPr>
      </w:pPr>
      <w:r>
        <w:rPr>
          <w:b/>
          <w:bCs/>
          <w:sz w:val="28"/>
          <w:szCs w:val="28"/>
        </w:rPr>
        <w:t>I. Interessent/in</w:t>
      </w:r>
    </w:p>
    <w:p w14:paraId="78F5AFC2" w14:textId="77777777" w:rsidR="00E76A2A" w:rsidRDefault="00E76A2A">
      <w:pPr>
        <w:spacing w:after="0"/>
        <w:rPr>
          <w:b/>
          <w:bCs/>
          <w:sz w:val="4"/>
          <w:szCs w:val="4"/>
        </w:rPr>
      </w:pPr>
    </w:p>
    <w:tbl>
      <w:tblPr>
        <w:tblW w:w="9067" w:type="dxa"/>
        <w:tblInd w:w="-5" w:type="dxa"/>
        <w:tblCellMar>
          <w:left w:w="10" w:type="dxa"/>
          <w:right w:w="10" w:type="dxa"/>
        </w:tblCellMar>
        <w:tblLook w:val="04A0" w:firstRow="1" w:lastRow="0" w:firstColumn="1" w:lastColumn="0" w:noHBand="0" w:noVBand="1"/>
      </w:tblPr>
      <w:tblGrid>
        <w:gridCol w:w="4572"/>
        <w:gridCol w:w="4495"/>
      </w:tblGrid>
      <w:tr w:rsidR="00E76A2A" w14:paraId="3B4F064E"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4AC94" w14:textId="77777777" w:rsidR="00E76A2A" w:rsidRDefault="007142B5">
            <w:pPr>
              <w:spacing w:after="0"/>
              <w:rPr>
                <w:rFonts w:ascii="Arial" w:eastAsia="Arial" w:hAnsi="Arial"/>
                <w:color w:val="000000"/>
                <w:sz w:val="16"/>
                <w:szCs w:val="16"/>
              </w:rPr>
            </w:pPr>
            <w:r>
              <w:rPr>
                <w:rFonts w:ascii="Arial" w:eastAsia="Arial" w:hAnsi="Arial"/>
                <w:color w:val="000000"/>
                <w:sz w:val="16"/>
                <w:szCs w:val="16"/>
              </w:rPr>
              <w:t>Name, Vorname</w:t>
            </w:r>
          </w:p>
          <w:p w14:paraId="253D4A10" w14:textId="77777777" w:rsidR="00E76A2A" w:rsidRDefault="00E76A2A">
            <w:pPr>
              <w:spacing w:after="0"/>
              <w:rPr>
                <w:sz w:val="40"/>
                <w:szCs w:val="40"/>
              </w:rPr>
            </w:pPr>
          </w:p>
        </w:tc>
      </w:tr>
      <w:tr w:rsidR="00E76A2A" w14:paraId="2DDA01DB" w14:textId="77777777">
        <w:tc>
          <w:tcPr>
            <w:tcW w:w="90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1A48B" w14:textId="77777777" w:rsidR="00E76A2A" w:rsidRDefault="007142B5">
            <w:pPr>
              <w:spacing w:after="0"/>
              <w:rPr>
                <w:rFonts w:ascii="Arial" w:eastAsia="Arial" w:hAnsi="Arial"/>
                <w:color w:val="000000"/>
                <w:sz w:val="16"/>
                <w:szCs w:val="16"/>
              </w:rPr>
            </w:pPr>
            <w:r>
              <w:rPr>
                <w:rFonts w:ascii="Arial" w:eastAsia="Arial" w:hAnsi="Arial"/>
                <w:color w:val="000000"/>
                <w:sz w:val="16"/>
                <w:szCs w:val="16"/>
              </w:rPr>
              <w:t>Straße und Hausnummer</w:t>
            </w:r>
          </w:p>
          <w:p w14:paraId="770249E6" w14:textId="77777777" w:rsidR="00E76A2A" w:rsidRDefault="00E76A2A">
            <w:pPr>
              <w:spacing w:after="0"/>
              <w:rPr>
                <w:sz w:val="40"/>
                <w:szCs w:val="40"/>
              </w:rPr>
            </w:pPr>
          </w:p>
        </w:tc>
      </w:tr>
      <w:tr w:rsidR="00E76A2A" w14:paraId="3572E97C" w14:textId="77777777">
        <w:tc>
          <w:tcPr>
            <w:tcW w:w="45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5E76E" w14:textId="77777777" w:rsidR="00E76A2A" w:rsidRDefault="007142B5">
            <w:pPr>
              <w:spacing w:after="0"/>
              <w:rPr>
                <w:rFonts w:ascii="Arial" w:eastAsia="Arial" w:hAnsi="Arial"/>
                <w:color w:val="000000"/>
                <w:sz w:val="16"/>
                <w:szCs w:val="16"/>
              </w:rPr>
            </w:pPr>
            <w:r>
              <w:rPr>
                <w:rFonts w:ascii="Arial" w:eastAsia="Arial" w:hAnsi="Arial"/>
                <w:color w:val="000000"/>
                <w:sz w:val="16"/>
                <w:szCs w:val="16"/>
              </w:rPr>
              <w:t>PLZ</w:t>
            </w:r>
          </w:p>
          <w:p w14:paraId="6F0C3BA1" w14:textId="77777777" w:rsidR="00E76A2A" w:rsidRDefault="00E76A2A">
            <w:pPr>
              <w:spacing w:after="0"/>
              <w:rPr>
                <w:rFonts w:ascii="Arial" w:eastAsia="Arial" w:hAnsi="Arial"/>
                <w:color w:val="000000"/>
                <w:sz w:val="40"/>
                <w:szCs w:val="40"/>
              </w:rPr>
            </w:pPr>
          </w:p>
        </w:tc>
        <w:tc>
          <w:tcPr>
            <w:tcW w:w="4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7311" w14:textId="77777777" w:rsidR="00E76A2A" w:rsidRDefault="007142B5">
            <w:pPr>
              <w:spacing w:after="0"/>
              <w:rPr>
                <w:rFonts w:ascii="Arial" w:eastAsia="Arial" w:hAnsi="Arial"/>
                <w:color w:val="000000"/>
                <w:sz w:val="16"/>
                <w:szCs w:val="16"/>
              </w:rPr>
            </w:pPr>
            <w:r>
              <w:rPr>
                <w:rFonts w:ascii="Arial" w:eastAsia="Arial" w:hAnsi="Arial"/>
                <w:color w:val="000000"/>
                <w:sz w:val="16"/>
                <w:szCs w:val="16"/>
              </w:rPr>
              <w:t>Ort</w:t>
            </w:r>
          </w:p>
          <w:p w14:paraId="33433C73" w14:textId="77777777" w:rsidR="00E76A2A" w:rsidRDefault="00E76A2A">
            <w:pPr>
              <w:tabs>
                <w:tab w:val="left" w:pos="216"/>
              </w:tabs>
              <w:spacing w:before="144" w:after="13" w:line="205" w:lineRule="exact"/>
              <w:rPr>
                <w:rFonts w:ascii="Arial" w:eastAsia="Arial" w:hAnsi="Arial"/>
                <w:b/>
                <w:color w:val="000000"/>
                <w:spacing w:val="-4"/>
                <w:sz w:val="18"/>
              </w:rPr>
            </w:pPr>
          </w:p>
        </w:tc>
      </w:tr>
    </w:tbl>
    <w:p w14:paraId="14740E7E" w14:textId="77777777" w:rsidR="00E76A2A" w:rsidRDefault="00E76A2A">
      <w:pPr>
        <w:spacing w:after="0"/>
        <w:rPr>
          <w:sz w:val="20"/>
          <w:szCs w:val="20"/>
        </w:rPr>
      </w:pPr>
    </w:p>
    <w:p w14:paraId="435CC673" w14:textId="77777777" w:rsidR="00E76A2A" w:rsidRDefault="007142B5">
      <w:pPr>
        <w:spacing w:after="0"/>
        <w:rPr>
          <w:b/>
          <w:bCs/>
          <w:sz w:val="28"/>
          <w:szCs w:val="28"/>
        </w:rPr>
      </w:pPr>
      <w:r>
        <w:rPr>
          <w:b/>
          <w:bCs/>
          <w:sz w:val="28"/>
          <w:szCs w:val="28"/>
        </w:rPr>
        <w:t>II. Fahrzeugdaten des zum Kauf beabsichtigten Kraftfahrzeugs</w:t>
      </w:r>
    </w:p>
    <w:p w14:paraId="5935F8FA" w14:textId="77777777" w:rsidR="00E76A2A" w:rsidRDefault="00E76A2A">
      <w:pPr>
        <w:spacing w:after="0"/>
        <w:rPr>
          <w:b/>
          <w:bCs/>
          <w:sz w:val="4"/>
          <w:szCs w:val="4"/>
        </w:rPr>
      </w:pPr>
    </w:p>
    <w:tbl>
      <w:tblPr>
        <w:tblW w:w="9062" w:type="dxa"/>
        <w:tblCellMar>
          <w:left w:w="10" w:type="dxa"/>
          <w:right w:w="10" w:type="dxa"/>
        </w:tblCellMar>
        <w:tblLook w:val="04A0" w:firstRow="1" w:lastRow="0" w:firstColumn="1" w:lastColumn="0" w:noHBand="0" w:noVBand="1"/>
      </w:tblPr>
      <w:tblGrid>
        <w:gridCol w:w="9062"/>
      </w:tblGrid>
      <w:tr w:rsidR="00E76A2A" w14:paraId="55F440E4"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6870" w14:textId="77777777" w:rsidR="00E76A2A" w:rsidRDefault="007142B5">
            <w:pPr>
              <w:spacing w:after="0"/>
              <w:rPr>
                <w:rFonts w:ascii="Arial" w:eastAsia="Arial" w:hAnsi="Arial"/>
                <w:color w:val="000000"/>
                <w:sz w:val="16"/>
                <w:szCs w:val="16"/>
              </w:rPr>
            </w:pPr>
            <w:r>
              <w:rPr>
                <w:rFonts w:ascii="Arial" w:eastAsia="Arial" w:hAnsi="Arial"/>
                <w:color w:val="000000"/>
                <w:sz w:val="16"/>
                <w:szCs w:val="16"/>
              </w:rPr>
              <w:t>Fahrzeughersteller und Typ</w:t>
            </w:r>
          </w:p>
          <w:p w14:paraId="5FBC4D74" w14:textId="77777777" w:rsidR="00E76A2A" w:rsidRDefault="00E76A2A">
            <w:pPr>
              <w:spacing w:after="0"/>
              <w:rPr>
                <w:sz w:val="40"/>
                <w:szCs w:val="40"/>
              </w:rPr>
            </w:pPr>
          </w:p>
        </w:tc>
      </w:tr>
      <w:tr w:rsidR="00E76A2A" w14:paraId="489D2CBE" w14:textId="77777777">
        <w:tc>
          <w:tcPr>
            <w:tcW w:w="9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A5E4C" w14:textId="60FC56D5" w:rsidR="00E76A2A" w:rsidRDefault="007142B5">
            <w:pPr>
              <w:spacing w:after="0"/>
              <w:rPr>
                <w:rFonts w:ascii="Arial" w:eastAsia="Arial" w:hAnsi="Arial"/>
                <w:color w:val="000000"/>
                <w:sz w:val="16"/>
                <w:szCs w:val="16"/>
              </w:rPr>
            </w:pPr>
            <w:r>
              <w:rPr>
                <w:rFonts w:ascii="Arial" w:eastAsia="Arial" w:hAnsi="Arial"/>
                <w:color w:val="000000"/>
                <w:sz w:val="16"/>
                <w:szCs w:val="16"/>
              </w:rPr>
              <w:t>Fahrzeug-Identifizierungsnummer (</w:t>
            </w:r>
            <w:r w:rsidR="0027325A">
              <w:rPr>
                <w:rFonts w:ascii="Arial" w:eastAsia="Arial" w:hAnsi="Arial"/>
                <w:color w:val="000000"/>
                <w:sz w:val="16"/>
                <w:szCs w:val="16"/>
              </w:rPr>
              <w:t>F</w:t>
            </w:r>
            <w:r>
              <w:rPr>
                <w:rFonts w:ascii="Arial" w:eastAsia="Arial" w:hAnsi="Arial"/>
                <w:color w:val="000000"/>
                <w:sz w:val="16"/>
                <w:szCs w:val="16"/>
              </w:rPr>
              <w:t>IN)</w:t>
            </w:r>
          </w:p>
          <w:p w14:paraId="09B03991" w14:textId="77777777" w:rsidR="00E76A2A" w:rsidRDefault="00E76A2A">
            <w:pPr>
              <w:spacing w:after="0"/>
              <w:rPr>
                <w:rFonts w:ascii="Times New Roman" w:eastAsia="Times New Roman" w:hAnsi="Times New Roman"/>
                <w:b/>
                <w:bCs/>
                <w:sz w:val="40"/>
                <w:szCs w:val="40"/>
                <w:lang w:eastAsia="de-DE"/>
              </w:rPr>
            </w:pPr>
          </w:p>
        </w:tc>
      </w:tr>
    </w:tbl>
    <w:p w14:paraId="50CA5049" w14:textId="77777777" w:rsidR="00E76A2A" w:rsidRDefault="00E76A2A">
      <w:pPr>
        <w:spacing w:after="0"/>
        <w:rPr>
          <w:sz w:val="10"/>
          <w:szCs w:val="10"/>
        </w:rPr>
      </w:pPr>
    </w:p>
    <w:p w14:paraId="75DA91BE" w14:textId="77777777" w:rsidR="002464EB" w:rsidRDefault="007142B5">
      <w:pPr>
        <w:spacing w:after="0"/>
        <w:jc w:val="both"/>
        <w:rPr>
          <w:sz w:val="20"/>
          <w:szCs w:val="20"/>
        </w:rPr>
      </w:pPr>
      <w:r>
        <w:rPr>
          <w:sz w:val="20"/>
          <w:szCs w:val="20"/>
        </w:rPr>
        <w:t xml:space="preserve">Diese vorvertraglichen Informationen zum beabsichtigten Kauf des Fahrzeugs wurden dem </w:t>
      </w:r>
      <w:r w:rsidR="00A91DDD">
        <w:rPr>
          <w:sz w:val="20"/>
          <w:szCs w:val="20"/>
        </w:rPr>
        <w:t xml:space="preserve">o.g. </w:t>
      </w:r>
      <w:r>
        <w:rPr>
          <w:sz w:val="20"/>
          <w:szCs w:val="20"/>
        </w:rPr>
        <w:t xml:space="preserve">Interessenten bereits mündlich im Verkaufsgespräch mitgeteilt. </w:t>
      </w:r>
      <w:r w:rsidR="00A91DDD">
        <w:rPr>
          <w:sz w:val="20"/>
          <w:szCs w:val="20"/>
        </w:rPr>
        <w:t xml:space="preserve">Hiermit wird Herr/Frau __________________________ </w:t>
      </w:r>
      <w:r>
        <w:rPr>
          <w:sz w:val="20"/>
          <w:szCs w:val="20"/>
        </w:rPr>
        <w:t>auch schriftlich</w:t>
      </w:r>
      <w:r w:rsidR="00A91DDD">
        <w:rPr>
          <w:sz w:val="20"/>
          <w:szCs w:val="20"/>
        </w:rPr>
        <w:t xml:space="preserve"> und vor Abschluss des Kaufvertrages über folgende Umstände</w:t>
      </w:r>
      <w:r>
        <w:rPr>
          <w:sz w:val="20"/>
          <w:szCs w:val="20"/>
        </w:rPr>
        <w:t xml:space="preserve"> in Kenntnis gesetzt</w:t>
      </w:r>
      <w:r w:rsidR="002464EB">
        <w:rPr>
          <w:sz w:val="20"/>
          <w:szCs w:val="20"/>
        </w:rPr>
        <w:t>:</w:t>
      </w:r>
    </w:p>
    <w:p w14:paraId="3538773B" w14:textId="77777777" w:rsidR="002464EB" w:rsidRPr="002464EB" w:rsidRDefault="002464EB">
      <w:pPr>
        <w:spacing w:after="0"/>
        <w:jc w:val="both"/>
        <w:rPr>
          <w:sz w:val="10"/>
          <w:szCs w:val="10"/>
        </w:rPr>
      </w:pPr>
    </w:p>
    <w:p w14:paraId="76981D34" w14:textId="285B8B0E" w:rsidR="00A91DDD" w:rsidRDefault="002464EB">
      <w:pPr>
        <w:spacing w:after="0"/>
        <w:jc w:val="both"/>
        <w:rPr>
          <w:sz w:val="20"/>
          <w:szCs w:val="20"/>
        </w:rPr>
      </w:pPr>
      <w:r>
        <w:rPr>
          <w:sz w:val="20"/>
          <w:szCs w:val="20"/>
        </w:rPr>
        <w:t>I</w:t>
      </w:r>
      <w:r w:rsidR="007142B5">
        <w:rPr>
          <w:sz w:val="20"/>
          <w:szCs w:val="20"/>
        </w:rPr>
        <w:t>m beabsichtigten Kaufvertrag</w:t>
      </w:r>
    </w:p>
    <w:p w14:paraId="51611AB2" w14:textId="77777777" w:rsidR="00E76A2A" w:rsidRDefault="007142B5">
      <w:pPr>
        <w:pStyle w:val="Listenabsatz"/>
        <w:numPr>
          <w:ilvl w:val="0"/>
          <w:numId w:val="2"/>
        </w:numPr>
        <w:spacing w:after="0"/>
        <w:jc w:val="both"/>
        <w:textAlignment w:val="auto"/>
        <w:rPr>
          <w:sz w:val="20"/>
          <w:szCs w:val="20"/>
        </w:rPr>
      </w:pPr>
      <w:r>
        <w:rPr>
          <w:sz w:val="20"/>
          <w:szCs w:val="20"/>
        </w:rPr>
        <w:t>die Verjährung für Ansprüche aus § 437 BGB wegen Sachmängeln vom gesetzlichen Regelzeitraum von zwei Jahren auf (gesetzlich zulässig) ein Jahr verkürzt wird. Diese Beschränkung gilt nicht für Schadensersatzansprüche aus Sachmängelhaftung, die auf einer grob fahrlässigen oder vorsätzlichen Verletzung von Pflichten des Verkäufers oder seines Erfüllungsgehilfen sowie der Verletzung von Leib oder Leben, Körper und Gesundheit beruhen.</w:t>
      </w:r>
    </w:p>
    <w:p w14:paraId="1549F8CE" w14:textId="77777777" w:rsidR="00E76A2A" w:rsidRDefault="007142B5">
      <w:pPr>
        <w:pStyle w:val="Listenabsatz"/>
        <w:numPr>
          <w:ilvl w:val="0"/>
          <w:numId w:val="2"/>
        </w:numPr>
        <w:spacing w:after="0"/>
        <w:jc w:val="both"/>
        <w:textAlignment w:val="auto"/>
        <w:rPr>
          <w:sz w:val="20"/>
          <w:szCs w:val="20"/>
        </w:rPr>
      </w:pPr>
      <w:r>
        <w:rPr>
          <w:sz w:val="20"/>
          <w:szCs w:val="20"/>
        </w:rPr>
        <w:t>der Verkäufer nicht für Mängel haftet, die der Käufer bei Abschluss des Vertrags kannte.</w:t>
      </w:r>
    </w:p>
    <w:p w14:paraId="51DABE04" w14:textId="77777777" w:rsidR="00E76A2A" w:rsidRDefault="007142B5">
      <w:pPr>
        <w:pStyle w:val="Listenabsatz"/>
        <w:numPr>
          <w:ilvl w:val="0"/>
          <w:numId w:val="2"/>
        </w:numPr>
        <w:spacing w:after="0"/>
        <w:jc w:val="both"/>
        <w:textAlignment w:val="auto"/>
        <w:rPr>
          <w:sz w:val="20"/>
          <w:szCs w:val="20"/>
        </w:rPr>
      </w:pPr>
      <w:r>
        <w:rPr>
          <w:sz w:val="20"/>
          <w:szCs w:val="20"/>
        </w:rPr>
        <w:t>die Aktualisierungspflicht für digitale Elemente ausgeschlossen wird.</w:t>
      </w:r>
    </w:p>
    <w:p w14:paraId="4FB88EB9" w14:textId="77777777" w:rsidR="00E76A2A" w:rsidRDefault="00E76A2A">
      <w:pPr>
        <w:spacing w:after="0"/>
        <w:jc w:val="both"/>
        <w:textAlignment w:val="auto"/>
        <w:rPr>
          <w:b/>
          <w:bCs/>
          <w:sz w:val="20"/>
          <w:szCs w:val="20"/>
        </w:rPr>
      </w:pPr>
    </w:p>
    <w:p w14:paraId="76481EEE" w14:textId="77777777" w:rsidR="00E76A2A" w:rsidRDefault="007142B5">
      <w:pPr>
        <w:spacing w:after="0"/>
        <w:jc w:val="both"/>
        <w:textAlignment w:val="auto"/>
      </w:pPr>
      <w:r>
        <w:rPr>
          <w:b/>
          <w:bCs/>
          <w:sz w:val="20"/>
          <w:szCs w:val="20"/>
        </w:rPr>
        <w:t>Das zum Kauf beabsichtigte Fahrzeug befindet sich in folgendem Zustand*):</w:t>
      </w:r>
    </w:p>
    <w:p w14:paraId="47D7747D" w14:textId="77777777" w:rsidR="00E76A2A" w:rsidRDefault="007142B5">
      <w:pPr>
        <w:ind w:left="708"/>
      </w:pPr>
      <w:r>
        <w:rPr>
          <w:noProof/>
          <w:sz w:val="20"/>
          <w:szCs w:val="20"/>
        </w:rPr>
        <mc:AlternateContent>
          <mc:Choice Requires="wps">
            <w:drawing>
              <wp:anchor distT="0" distB="0" distL="114300" distR="114300" simplePos="0" relativeHeight="251666432" behindDoc="0" locked="0" layoutInCell="1" allowOverlap="1" wp14:anchorId="25DEE7A6" wp14:editId="17DB6DBD">
                <wp:simplePos x="0" y="0"/>
                <wp:positionH relativeFrom="column">
                  <wp:posOffset>115672</wp:posOffset>
                </wp:positionH>
                <wp:positionV relativeFrom="paragraph">
                  <wp:posOffset>9525</wp:posOffset>
                </wp:positionV>
                <wp:extent cx="163833" cy="180978"/>
                <wp:effectExtent l="0" t="0" r="26670" b="28575"/>
                <wp:wrapSquare wrapText="bothSides"/>
                <wp:docPr id="2" name="Textfeld 3"/>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528">
                          <a:solidFill>
                            <a:srgbClr val="000000"/>
                          </a:solidFill>
                          <a:prstDash val="solid"/>
                        </a:ln>
                      </wps:spPr>
                      <wps:txbx>
                        <w:txbxContent>
                          <w:p w14:paraId="3D3E0E11" w14:textId="77777777" w:rsidR="00E76A2A" w:rsidRDefault="00E76A2A"/>
                          <w:p w14:paraId="10AE7D5E" w14:textId="77777777" w:rsidR="00E76A2A" w:rsidRDefault="00E76A2A"/>
                        </w:txbxContent>
                      </wps:txbx>
                      <wps:bodyPr vert="horz" wrap="square" lIns="91440" tIns="45720" rIns="91440" bIns="45720" anchor="t" anchorCtr="0" compatLnSpc="0">
                        <a:noAutofit/>
                      </wps:bodyPr>
                    </wps:wsp>
                  </a:graphicData>
                </a:graphic>
              </wp:anchor>
            </w:drawing>
          </mc:Choice>
          <mc:Fallback>
            <w:pict>
              <v:shapetype w14:anchorId="25DEE7A6" id="_x0000_t202" coordsize="21600,21600" o:spt="202" path="m,l,21600r21600,l21600,xe">
                <v:stroke joinstyle="miter"/>
                <v:path gradientshapeok="t" o:connecttype="rect"/>
              </v:shapetype>
              <v:shape id="Textfeld 3" o:spid="_x0000_s1026" type="#_x0000_t202" style="position:absolute;left:0;text-align:left;margin-left:9.1pt;margin-top:.75pt;width:12.9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" strokeweight=".26467mm">
                <v:textbox>
                  <w:txbxContent>
                    <w:p w14:paraId="3D3E0E11" w14:textId="77777777" w:rsidR="00E76A2A" w:rsidRDefault="00E76A2A"/>
                    <w:p w14:paraId="10AE7D5E" w14:textId="77777777" w:rsidR="00E76A2A" w:rsidRDefault="00E76A2A"/>
                  </w:txbxContent>
                </v:textbox>
                <w10:wrap type="square"/>
              </v:shape>
            </w:pict>
          </mc:Fallback>
        </mc:AlternateContent>
      </w:r>
      <w:r>
        <w:rPr>
          <w:sz w:val="20"/>
          <w:szCs w:val="20"/>
        </w:rPr>
        <w:t xml:space="preserve">das Kraftfahrzeug hat einen reparierten Unfallschaden (siehe Gutachten, Reparatur-Rechnungen o.ä.). </w:t>
      </w:r>
    </w:p>
    <w:p w14:paraId="5FE51B24" w14:textId="77777777" w:rsidR="007142B5" w:rsidRDefault="007142B5" w:rsidP="007142B5">
      <w:pPr>
        <w:pStyle w:val="Listenabsatz"/>
        <w:tabs>
          <w:tab w:val="left" w:pos="720"/>
        </w:tabs>
        <w:spacing w:after="0"/>
        <w:textAlignment w:val="auto"/>
        <w:rPr>
          <w:sz w:val="20"/>
          <w:szCs w:val="20"/>
        </w:rPr>
      </w:pPr>
      <w:r>
        <w:rPr>
          <w:noProof/>
          <w:sz w:val="20"/>
          <w:szCs w:val="20"/>
        </w:rPr>
        <mc:AlternateContent>
          <mc:Choice Requires="wps">
            <w:drawing>
              <wp:anchor distT="0" distB="0" distL="114300" distR="114300" simplePos="0" relativeHeight="251661312" behindDoc="0" locked="0" layoutInCell="1" allowOverlap="1" wp14:anchorId="363C3643" wp14:editId="756EE36E">
                <wp:simplePos x="0" y="0"/>
                <wp:positionH relativeFrom="page">
                  <wp:posOffset>836194</wp:posOffset>
                </wp:positionH>
                <wp:positionV relativeFrom="page">
                  <wp:posOffset>6265545</wp:posOffset>
                </wp:positionV>
                <wp:extent cx="163833" cy="180978"/>
                <wp:effectExtent l="0" t="0" r="26667" b="28572"/>
                <wp:wrapSquare wrapText="bothSides"/>
                <wp:docPr id="3" name="Textfeld 13"/>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528">
                          <a:solidFill>
                            <a:srgbClr val="000000"/>
                          </a:solidFill>
                          <a:prstDash val="solid"/>
                        </a:ln>
                      </wps:spPr>
                      <wps:txbx>
                        <w:txbxContent>
                          <w:p w14:paraId="1C52520D" w14:textId="77777777" w:rsidR="00E76A2A" w:rsidRDefault="00E76A2A"/>
                        </w:txbxContent>
                      </wps:txbx>
                      <wps:bodyPr vert="horz" wrap="square" lIns="91440" tIns="45720" rIns="91440" bIns="45720" anchor="t" anchorCtr="0" compatLnSpc="0">
                        <a:noAutofit/>
                      </wps:bodyPr>
                    </wps:wsp>
                  </a:graphicData>
                </a:graphic>
              </wp:anchor>
            </w:drawing>
          </mc:Choice>
          <mc:Fallback>
            <w:pict>
              <v:shape w14:anchorId="363C3643" id="Textfeld 13" o:spid="_x0000_s1027" type="#_x0000_t202" style="position:absolute;left:0;text-align:left;margin-left:65.85pt;margin-top:493.35pt;width:12.9pt;height:14.2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" strokeweight=".26467mm">
                <v:textbox>
                  <w:txbxContent>
                    <w:p w14:paraId="1C52520D" w14:textId="77777777" w:rsidR="00E76A2A" w:rsidRDefault="00E76A2A"/>
                  </w:txbxContent>
                </v:textbox>
                <w10:wrap type="square" anchorx="page" anchory="page"/>
              </v:shape>
            </w:pict>
          </mc:Fallback>
        </mc:AlternateContent>
      </w:r>
      <w:r>
        <w:rPr>
          <w:sz w:val="20"/>
          <w:szCs w:val="20"/>
        </w:rPr>
        <w:t xml:space="preserve">das Kraftfahrzeug hat sichtbare Gebrauchsspuren (siehe Beschreibung unten, Gutachten, Reparaturrechnungen, Abbildungen, o.ä.). </w:t>
      </w:r>
    </w:p>
    <w:p w14:paraId="2D4FFD55" w14:textId="40BDCA28" w:rsidR="00E76A2A" w:rsidRDefault="008660B3" w:rsidP="007142B5">
      <w:pPr>
        <w:pStyle w:val="Listenabsatz"/>
        <w:tabs>
          <w:tab w:val="left" w:pos="720"/>
        </w:tabs>
        <w:spacing w:after="0"/>
        <w:textAlignment w:val="auto"/>
      </w:pPr>
      <w:r>
        <w:rPr>
          <w:noProof/>
        </w:rPr>
        <mc:AlternateContent>
          <mc:Choice Requires="wps">
            <w:drawing>
              <wp:anchor distT="0" distB="0" distL="114300" distR="114300" simplePos="0" relativeHeight="251663360" behindDoc="0" locked="0" layoutInCell="1" allowOverlap="1" wp14:anchorId="29FC806C" wp14:editId="59F555A6">
                <wp:simplePos x="0" y="0"/>
                <wp:positionH relativeFrom="column">
                  <wp:posOffset>116307</wp:posOffset>
                </wp:positionH>
                <wp:positionV relativeFrom="paragraph">
                  <wp:posOffset>158201</wp:posOffset>
                </wp:positionV>
                <wp:extent cx="163830" cy="180975"/>
                <wp:effectExtent l="0" t="0" r="26670" b="28575"/>
                <wp:wrapSquare wrapText="bothSides"/>
                <wp:docPr id="4" name="Textfeld 14"/>
                <wp:cNvGraphicFramePr/>
                <a:graphic xmlns:a="http://schemas.openxmlformats.org/drawingml/2006/main">
                  <a:graphicData uri="http://schemas.microsoft.com/office/word/2010/wordprocessingShape">
                    <wps:wsp>
                      <wps:cNvSpPr txBox="1"/>
                      <wps:spPr>
                        <a:xfrm>
                          <a:off x="0" y="0"/>
                          <a:ext cx="163830" cy="180975"/>
                        </a:xfrm>
                        <a:prstGeom prst="rect">
                          <a:avLst/>
                        </a:prstGeom>
                        <a:solidFill>
                          <a:srgbClr val="FFFFFF"/>
                        </a:solidFill>
                        <a:ln w="9528">
                          <a:solidFill>
                            <a:srgbClr val="000000"/>
                          </a:solidFill>
                          <a:prstDash val="solid"/>
                        </a:ln>
                      </wps:spPr>
                      <wps:txbx>
                        <w:txbxContent>
                          <w:p w14:paraId="4C7C4E9B" w14:textId="77777777" w:rsidR="00E76A2A" w:rsidRDefault="00E76A2A"/>
                        </w:txbxContent>
                      </wps:txbx>
                      <wps:bodyPr vert="horz" wrap="square" lIns="91440" tIns="45720" rIns="91440" bIns="45720" anchor="t" anchorCtr="0" compatLnSpc="0">
                        <a:noAutofit/>
                      </wps:bodyPr>
                    </wps:wsp>
                  </a:graphicData>
                </a:graphic>
              </wp:anchor>
            </w:drawing>
          </mc:Choice>
          <mc:Fallback>
            <w:pict>
              <v:shape w14:anchorId="29FC806C" id="Textfeld 14" o:spid="_x0000_s1028" type="#_x0000_t202" style="position:absolute;left:0;text-align:left;margin-left:9.15pt;margin-top:12.45pt;width:12.9pt;height:14.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" strokeweight=".26467mm">
                <v:textbox>
                  <w:txbxContent>
                    <w:p w14:paraId="4C7C4E9B" w14:textId="77777777" w:rsidR="00E76A2A" w:rsidRDefault="00E76A2A"/>
                  </w:txbxContent>
                </v:textbox>
                <w10:wrap type="square"/>
              </v:shape>
            </w:pict>
          </mc:Fallback>
        </mc:AlternateContent>
      </w:r>
    </w:p>
    <w:p w14:paraId="70B67C91" w14:textId="0EC37ECB" w:rsidR="00E76A2A" w:rsidRDefault="007142B5">
      <w:pPr>
        <w:ind w:left="708"/>
      </w:pPr>
      <w:r>
        <w:rPr>
          <w:sz w:val="20"/>
          <w:szCs w:val="20"/>
        </w:rPr>
        <w:t>das Fahrzeug ist mit einem anderen Motor (Austausch-, gebrauchter Ersatzmotor) ausgerüstet.</w:t>
      </w:r>
    </w:p>
    <w:p w14:paraId="23D5CCF3" w14:textId="4B2DD391" w:rsidR="00E76A2A" w:rsidRDefault="008660B3">
      <w:pPr>
        <w:ind w:left="708"/>
        <w:rPr>
          <w:sz w:val="20"/>
          <w:szCs w:val="20"/>
        </w:rPr>
      </w:pPr>
      <w:r>
        <w:rPr>
          <w:noProof/>
          <w:sz w:val="20"/>
          <w:szCs w:val="20"/>
        </w:rPr>
        <mc:AlternateContent>
          <mc:Choice Requires="wps">
            <w:drawing>
              <wp:anchor distT="0" distB="0" distL="114300" distR="114300" simplePos="0" relativeHeight="251662336" behindDoc="0" locked="0" layoutInCell="1" allowOverlap="1" wp14:anchorId="21B8DD5C" wp14:editId="5F170365">
                <wp:simplePos x="0" y="0"/>
                <wp:positionH relativeFrom="column">
                  <wp:posOffset>116412</wp:posOffset>
                </wp:positionH>
                <wp:positionV relativeFrom="paragraph">
                  <wp:posOffset>10160</wp:posOffset>
                </wp:positionV>
                <wp:extent cx="163833" cy="180978"/>
                <wp:effectExtent l="0" t="0" r="26667" b="28572"/>
                <wp:wrapSquare wrapText="bothSides"/>
                <wp:docPr id="5" name="Textfeld 15"/>
                <wp:cNvGraphicFramePr/>
                <a:graphic xmlns:a="http://schemas.openxmlformats.org/drawingml/2006/main">
                  <a:graphicData uri="http://schemas.microsoft.com/office/word/2010/wordprocessingShape">
                    <wps:wsp>
                      <wps:cNvSpPr txBox="1"/>
                      <wps:spPr>
                        <a:xfrm>
                          <a:off x="0" y="0"/>
                          <a:ext cx="163833" cy="180978"/>
                        </a:xfrm>
                        <a:prstGeom prst="rect">
                          <a:avLst/>
                        </a:prstGeom>
                        <a:solidFill>
                          <a:srgbClr val="FFFFFF"/>
                        </a:solidFill>
                        <a:ln w="9528">
                          <a:solidFill>
                            <a:srgbClr val="000000"/>
                          </a:solidFill>
                          <a:prstDash val="solid"/>
                        </a:ln>
                      </wps:spPr>
                      <wps:txbx>
                        <w:txbxContent>
                          <w:p w14:paraId="5729E76A" w14:textId="77777777" w:rsidR="00E76A2A" w:rsidRDefault="00E76A2A"/>
                        </w:txbxContent>
                      </wps:txbx>
                      <wps:bodyPr vert="horz" wrap="square" lIns="91440" tIns="45720" rIns="91440" bIns="45720" anchor="t" anchorCtr="0" compatLnSpc="0">
                        <a:noAutofit/>
                      </wps:bodyPr>
                    </wps:wsp>
                  </a:graphicData>
                </a:graphic>
              </wp:anchor>
            </w:drawing>
          </mc:Choice>
          <mc:Fallback>
            <w:pict>
              <v:shape w14:anchorId="21B8DD5C" id="Textfeld 15" o:spid="_x0000_s1029" type="#_x0000_t202" style="position:absolute;left:0;text-align:left;margin-left:9.15pt;margin-top:.8pt;width:12.9pt;height:1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" strokeweight=".26467mm">
                <v:textbox>
                  <w:txbxContent>
                    <w:p w14:paraId="5729E76A" w14:textId="77777777" w:rsidR="00E76A2A" w:rsidRDefault="00E76A2A"/>
                  </w:txbxContent>
                </v:textbox>
                <w10:wrap type="square"/>
              </v:shape>
            </w:pict>
          </mc:Fallback>
        </mc:AlternateContent>
      </w:r>
      <w:r w:rsidR="007142B5">
        <w:rPr>
          <w:sz w:val="20"/>
          <w:szCs w:val="20"/>
        </w:rPr>
        <w:t>das Fahrzeug wurde gewerblich (z.B. Taxi, Mietwagen, Fahrschulwagen) genutzt.</w:t>
      </w:r>
    </w:p>
    <w:p w14:paraId="5C244CEF" w14:textId="381A2C01" w:rsidR="00E76A2A" w:rsidRDefault="008660B3">
      <w:pPr>
        <w:pStyle w:val="Listenabsatz"/>
        <w:spacing w:after="0"/>
        <w:textAlignment w:val="auto"/>
      </w:pPr>
      <w:r>
        <w:rPr>
          <w:noProof/>
          <w:sz w:val="20"/>
          <w:szCs w:val="20"/>
        </w:rPr>
        <mc:AlternateContent>
          <mc:Choice Requires="wps">
            <w:drawing>
              <wp:anchor distT="0" distB="0" distL="114300" distR="114300" simplePos="0" relativeHeight="251664384" behindDoc="0" locked="0" layoutInCell="1" allowOverlap="1" wp14:anchorId="3A9BD931" wp14:editId="0046AB36">
                <wp:simplePos x="0" y="0"/>
                <wp:positionH relativeFrom="column">
                  <wp:posOffset>116205</wp:posOffset>
                </wp:positionH>
                <wp:positionV relativeFrom="paragraph">
                  <wp:posOffset>42545</wp:posOffset>
                </wp:positionV>
                <wp:extent cx="163830" cy="180975"/>
                <wp:effectExtent l="0" t="0" r="26670" b="28575"/>
                <wp:wrapSquare wrapText="bothSides"/>
                <wp:docPr id="6" name="Textfeld 18"/>
                <wp:cNvGraphicFramePr/>
                <a:graphic xmlns:a="http://schemas.openxmlformats.org/drawingml/2006/main">
                  <a:graphicData uri="http://schemas.microsoft.com/office/word/2010/wordprocessingShape">
                    <wps:wsp>
                      <wps:cNvSpPr txBox="1"/>
                      <wps:spPr>
                        <a:xfrm>
                          <a:off x="0" y="0"/>
                          <a:ext cx="163830" cy="180975"/>
                        </a:xfrm>
                        <a:prstGeom prst="rect">
                          <a:avLst/>
                        </a:prstGeom>
                        <a:solidFill>
                          <a:srgbClr val="FFFFFF"/>
                        </a:solidFill>
                        <a:ln w="9528">
                          <a:solidFill>
                            <a:srgbClr val="000000"/>
                          </a:solidFill>
                          <a:prstDash val="solid"/>
                        </a:ln>
                      </wps:spPr>
                      <wps:txbx>
                        <w:txbxContent>
                          <w:p w14:paraId="74564B4C" w14:textId="77777777" w:rsidR="00E76A2A" w:rsidRDefault="00E76A2A"/>
                        </w:txbxContent>
                      </wps:txbx>
                      <wps:bodyPr vert="horz" wrap="square" lIns="91440" tIns="45720" rIns="91440" bIns="45720" anchor="t" anchorCtr="0" compatLnSpc="0">
                        <a:noAutofit/>
                      </wps:bodyPr>
                    </wps:wsp>
                  </a:graphicData>
                </a:graphic>
              </wp:anchor>
            </w:drawing>
          </mc:Choice>
          <mc:Fallback>
            <w:pict>
              <v:shape w14:anchorId="3A9BD931" id="Textfeld 18" o:spid="_x0000_s1030" type="#_x0000_t202" style="position:absolute;left:0;text-align:left;margin-left:9.15pt;margin-top:3.35pt;width:12.9pt;height:14.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" strokeweight=".26467mm">
                <v:textbox>
                  <w:txbxContent>
                    <w:p w14:paraId="74564B4C" w14:textId="77777777" w:rsidR="00E76A2A" w:rsidRDefault="00E76A2A"/>
                  </w:txbxContent>
                </v:textbox>
                <w10:wrap type="square"/>
              </v:shape>
            </w:pict>
          </mc:Fallback>
        </mc:AlternateContent>
      </w:r>
      <w:r w:rsidR="007142B5">
        <w:rPr>
          <w:sz w:val="20"/>
          <w:szCs w:val="20"/>
        </w:rPr>
        <w:t xml:space="preserve">das Fahrzeug ist ein Re-Import-Fahrzeug mit reduziertem Ausstattungsumfang (im Vergleich zu den deutschen Markt vorgesehenen Fahrzeugen). </w:t>
      </w:r>
    </w:p>
    <w:p w14:paraId="77A851AD" w14:textId="77777777" w:rsidR="00E76A2A" w:rsidRDefault="00E76A2A">
      <w:pPr>
        <w:pStyle w:val="Listenabsatz"/>
        <w:spacing w:after="0"/>
        <w:ind w:left="0"/>
        <w:rPr>
          <w:sz w:val="20"/>
          <w:szCs w:val="20"/>
        </w:rPr>
      </w:pPr>
    </w:p>
    <w:p w14:paraId="0F52466C" w14:textId="77777777" w:rsidR="00E76A2A" w:rsidRDefault="007142B5">
      <w:pPr>
        <w:spacing w:after="0"/>
        <w:rPr>
          <w:sz w:val="20"/>
          <w:szCs w:val="20"/>
        </w:rPr>
      </w:pPr>
      <w:r>
        <w:rPr>
          <w:sz w:val="20"/>
          <w:szCs w:val="20"/>
        </w:rPr>
        <w:t>*)_______________________________________________________________________________________________</w:t>
      </w:r>
    </w:p>
    <w:p w14:paraId="6264585A" w14:textId="77777777" w:rsidR="00E76A2A" w:rsidRDefault="00E76A2A">
      <w:pPr>
        <w:spacing w:after="0"/>
        <w:rPr>
          <w:sz w:val="20"/>
          <w:szCs w:val="20"/>
        </w:rPr>
      </w:pPr>
    </w:p>
    <w:p w14:paraId="3E9E5A99" w14:textId="77777777" w:rsidR="00E76A2A" w:rsidRDefault="007142B5">
      <w:pPr>
        <w:spacing w:after="0"/>
        <w:rPr>
          <w:sz w:val="20"/>
          <w:szCs w:val="20"/>
        </w:rPr>
      </w:pPr>
      <w:r>
        <w:rPr>
          <w:sz w:val="20"/>
          <w:szCs w:val="20"/>
        </w:rPr>
        <w:t>________________________________________________________________________________________________</w:t>
      </w:r>
    </w:p>
    <w:p w14:paraId="76893CEB" w14:textId="77777777" w:rsidR="00E76A2A" w:rsidRDefault="007142B5">
      <w:pPr>
        <w:spacing w:after="0"/>
      </w:pPr>
      <w:r>
        <w:rPr>
          <w:noProof/>
          <w:sz w:val="20"/>
          <w:szCs w:val="20"/>
        </w:rPr>
        <mc:AlternateContent>
          <mc:Choice Requires="wps">
            <w:drawing>
              <wp:anchor distT="0" distB="0" distL="114300" distR="114300" simplePos="0" relativeHeight="251659264" behindDoc="0" locked="0" layoutInCell="1" allowOverlap="1" wp14:anchorId="6C114AB6" wp14:editId="6E6C246C">
                <wp:simplePos x="0" y="0"/>
                <wp:positionH relativeFrom="margin">
                  <wp:posOffset>4918072</wp:posOffset>
                </wp:positionH>
                <wp:positionV relativeFrom="paragraph">
                  <wp:posOffset>600459</wp:posOffset>
                </wp:positionV>
                <wp:extent cx="1524003" cy="1403988"/>
                <wp:effectExtent l="0" t="0" r="0" b="5712"/>
                <wp:wrapSquare wrapText="bothSides"/>
                <wp:docPr id="7" name="Textfeld 2"/>
                <wp:cNvGraphicFramePr/>
                <a:graphic xmlns:a="http://schemas.openxmlformats.org/drawingml/2006/main">
                  <a:graphicData uri="http://schemas.microsoft.com/office/word/2010/wordprocessingShape">
                    <wps:wsp>
                      <wps:cNvSpPr txBox="1"/>
                      <wps:spPr>
                        <a:xfrm>
                          <a:off x="0" y="0"/>
                          <a:ext cx="1524003" cy="1403988"/>
                        </a:xfrm>
                        <a:prstGeom prst="rect">
                          <a:avLst/>
                        </a:prstGeom>
                        <a:solidFill>
                          <a:srgbClr val="FFFFFF"/>
                        </a:solidFill>
                        <a:ln>
                          <a:noFill/>
                          <a:prstDash/>
                        </a:ln>
                      </wps:spPr>
                      <wps:txbx>
                        <w:txbxContent>
                          <w:p w14:paraId="13EB1689" w14:textId="77777777" w:rsidR="00E76A2A" w:rsidRDefault="007142B5">
                            <w:pPr>
                              <w:rPr>
                                <w:color w:val="FFFFFF"/>
                              </w:rPr>
                            </w:pPr>
                            <w:r>
                              <w:rPr>
                                <w:color w:val="FFFFFF"/>
                              </w:rPr>
                              <w:t>www.gpg-garantie.de</w:t>
                            </w:r>
                          </w:p>
                        </w:txbxContent>
                      </wps:txbx>
                      <wps:bodyPr vert="horz" wrap="square" lIns="91440" tIns="45720" rIns="91440" bIns="45720" anchor="t" anchorCtr="0" compatLnSpc="0">
                        <a:spAutoFit/>
                      </wps:bodyPr>
                    </wps:wsp>
                  </a:graphicData>
                </a:graphic>
              </wp:anchor>
            </w:drawing>
          </mc:Choice>
          <mc:Fallback>
            <w:pict>
              <v:shape w14:anchorId="6C114AB6" id="Textfeld 2" o:spid="_x0000_s1031" type="#_x0000_t202" style="position:absolute;margin-left:387.25pt;margin-top:47.3pt;width:120pt;height:110.5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" stroked="f">
                <v:textbox style="mso-fit-shape-to-text:t">
                  <w:txbxContent>
                    <w:p w14:paraId="13EB1689" w14:textId="77777777" w:rsidR="00E76A2A" w:rsidRDefault="007142B5">
                      <w:pPr>
                        <w:rPr>
                          <w:color w:val="FFFFFF"/>
                        </w:rPr>
                      </w:pPr>
                      <w:r>
                        <w:rPr>
                          <w:color w:val="FFFFFF"/>
                        </w:rPr>
                        <w:t>www.gpg-garantie.de</w:t>
                      </w:r>
                    </w:p>
                  </w:txbxContent>
                </v:textbox>
                <w10:wrap type="square" anchorx="margin"/>
              </v:shape>
            </w:pict>
          </mc:Fallback>
        </mc:AlternateContent>
      </w:r>
    </w:p>
    <w:tbl>
      <w:tblPr>
        <w:tblW w:w="4673" w:type="dxa"/>
        <w:tblCellMar>
          <w:left w:w="10" w:type="dxa"/>
          <w:right w:w="10" w:type="dxa"/>
        </w:tblCellMar>
        <w:tblLook w:val="04A0" w:firstRow="1" w:lastRow="0" w:firstColumn="1" w:lastColumn="0" w:noHBand="0" w:noVBand="1"/>
      </w:tblPr>
      <w:tblGrid>
        <w:gridCol w:w="4673"/>
      </w:tblGrid>
      <w:tr w:rsidR="00E76A2A" w14:paraId="389B2641" w14:textId="77777777">
        <w:trPr>
          <w:trHeight w:val="43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2FE08" w14:textId="77777777" w:rsidR="00E76A2A" w:rsidRDefault="007142B5">
            <w:pPr>
              <w:spacing w:after="0"/>
              <w:rPr>
                <w:rFonts w:ascii="Arial" w:eastAsia="Arial" w:hAnsi="Arial"/>
                <w:color w:val="000000"/>
                <w:sz w:val="16"/>
                <w:szCs w:val="16"/>
              </w:rPr>
            </w:pPr>
            <w:r>
              <w:rPr>
                <w:rFonts w:ascii="Arial" w:eastAsia="Arial" w:hAnsi="Arial"/>
                <w:color w:val="000000"/>
                <w:sz w:val="16"/>
                <w:szCs w:val="16"/>
              </w:rPr>
              <w:t>Ort und Datum</w:t>
            </w:r>
          </w:p>
          <w:p w14:paraId="4A0839B8" w14:textId="77777777" w:rsidR="00E76A2A" w:rsidRDefault="00E76A2A">
            <w:pPr>
              <w:spacing w:after="0"/>
              <w:rPr>
                <w:b/>
                <w:bCs/>
                <w:sz w:val="40"/>
                <w:szCs w:val="40"/>
              </w:rPr>
            </w:pPr>
          </w:p>
        </w:tc>
      </w:tr>
      <w:tr w:rsidR="00E76A2A" w14:paraId="21005D27" w14:textId="77777777">
        <w:trPr>
          <w:trHeight w:val="1147"/>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7605C" w14:textId="77777777" w:rsidR="00E76A2A" w:rsidRDefault="00E76A2A">
            <w:pPr>
              <w:spacing w:after="0"/>
              <w:jc w:val="center"/>
              <w:rPr>
                <w:rFonts w:ascii="Arial" w:eastAsia="Arial" w:hAnsi="Arial"/>
                <w:color w:val="000000"/>
                <w:sz w:val="12"/>
              </w:rPr>
            </w:pPr>
          </w:p>
          <w:p w14:paraId="22D86D9C" w14:textId="77777777" w:rsidR="00E76A2A" w:rsidRDefault="00E76A2A">
            <w:pPr>
              <w:spacing w:after="0"/>
              <w:jc w:val="center"/>
              <w:rPr>
                <w:rFonts w:ascii="Arial" w:eastAsia="Arial" w:hAnsi="Arial"/>
                <w:color w:val="000000"/>
                <w:sz w:val="12"/>
              </w:rPr>
            </w:pPr>
          </w:p>
          <w:p w14:paraId="63F1B863" w14:textId="77777777" w:rsidR="00E76A2A" w:rsidRDefault="00E76A2A">
            <w:pPr>
              <w:spacing w:after="0"/>
              <w:jc w:val="center"/>
              <w:rPr>
                <w:rFonts w:ascii="Arial" w:eastAsia="Arial" w:hAnsi="Arial"/>
                <w:color w:val="000000"/>
                <w:sz w:val="12"/>
              </w:rPr>
            </w:pPr>
          </w:p>
          <w:p w14:paraId="4B3B8914" w14:textId="77777777" w:rsidR="00E76A2A" w:rsidRDefault="00E76A2A">
            <w:pPr>
              <w:spacing w:after="0"/>
              <w:rPr>
                <w:rFonts w:ascii="Arial" w:eastAsia="Arial" w:hAnsi="Arial"/>
                <w:color w:val="000000"/>
                <w:sz w:val="12"/>
              </w:rPr>
            </w:pPr>
          </w:p>
          <w:p w14:paraId="4606994F" w14:textId="77777777" w:rsidR="00E76A2A" w:rsidRDefault="00E76A2A">
            <w:pPr>
              <w:spacing w:after="0"/>
              <w:rPr>
                <w:rFonts w:ascii="Arial" w:eastAsia="Arial" w:hAnsi="Arial"/>
                <w:color w:val="000000"/>
                <w:sz w:val="12"/>
              </w:rPr>
            </w:pPr>
          </w:p>
          <w:p w14:paraId="06344BC3" w14:textId="77777777" w:rsidR="00E76A2A" w:rsidRDefault="00E76A2A">
            <w:pPr>
              <w:spacing w:after="0"/>
              <w:jc w:val="center"/>
              <w:rPr>
                <w:rFonts w:ascii="Arial" w:eastAsia="Arial" w:hAnsi="Arial"/>
                <w:color w:val="000000"/>
                <w:sz w:val="12"/>
              </w:rPr>
            </w:pPr>
          </w:p>
          <w:p w14:paraId="1F4B2613" w14:textId="77777777" w:rsidR="00E76A2A" w:rsidRDefault="007142B5">
            <w:pPr>
              <w:spacing w:after="0"/>
              <w:jc w:val="center"/>
            </w:pPr>
            <w:r>
              <w:rPr>
                <w:rFonts w:ascii="Arial" w:eastAsia="Arial" w:hAnsi="Arial"/>
                <w:color w:val="000000"/>
                <w:sz w:val="16"/>
                <w:szCs w:val="16"/>
              </w:rPr>
              <w:t>Handzeichen Verbraucher/in</w:t>
            </w:r>
          </w:p>
        </w:tc>
      </w:tr>
    </w:tbl>
    <w:p w14:paraId="26026821" w14:textId="77777777" w:rsidR="00E76A2A" w:rsidRDefault="007142B5">
      <w:pPr>
        <w:spacing w:after="0"/>
        <w:rPr>
          <w:b/>
          <w:bCs/>
          <w:sz w:val="28"/>
          <w:szCs w:val="28"/>
        </w:rPr>
      </w:pPr>
      <w:r>
        <w:rPr>
          <w:b/>
          <w:bCs/>
          <w:sz w:val="28"/>
          <w:szCs w:val="28"/>
        </w:rPr>
        <w:lastRenderedPageBreak/>
        <w:t>Weitere Formulierungsvorschläge, die dem potenziellen Käufer vor Vertragsschluss unter Ziff. 3) ff. mitgeteilt werden müssen.</w:t>
      </w:r>
    </w:p>
    <w:p w14:paraId="45C55EFF" w14:textId="77777777" w:rsidR="00E76A2A" w:rsidRPr="007142B5" w:rsidRDefault="007142B5">
      <w:pPr>
        <w:spacing w:after="0"/>
        <w:rPr>
          <w:color w:val="000000"/>
          <w:sz w:val="16"/>
          <w:szCs w:val="16"/>
        </w:rPr>
      </w:pPr>
      <w:r w:rsidRPr="007142B5">
        <w:rPr>
          <w:color w:val="000000"/>
          <w:sz w:val="16"/>
          <w:szCs w:val="16"/>
        </w:rPr>
        <w:t>*) Zutreffendes für das zum Verkauf beabsichtigte KFZ ergänzend, korrekt und detailliert beschreiben.</w:t>
      </w:r>
    </w:p>
    <w:p w14:paraId="1AD4BE91" w14:textId="77777777" w:rsidR="008A047F" w:rsidRDefault="008A047F">
      <w:pPr>
        <w:spacing w:after="0"/>
        <w:rPr>
          <w:b/>
          <w:bCs/>
          <w:sz w:val="24"/>
          <w:szCs w:val="24"/>
        </w:rPr>
      </w:pPr>
    </w:p>
    <w:p w14:paraId="32C48858" w14:textId="6CB5F068" w:rsidR="00E76A2A" w:rsidRDefault="007142B5">
      <w:pPr>
        <w:spacing w:after="0"/>
      </w:pPr>
      <w:r>
        <w:rPr>
          <w:b/>
          <w:bCs/>
          <w:sz w:val="24"/>
          <w:szCs w:val="24"/>
        </w:rPr>
        <w:t>(Unfall-)Schäden</w:t>
      </w:r>
    </w:p>
    <w:p w14:paraId="38AF716F" w14:textId="77777777" w:rsidR="00E76A2A" w:rsidRDefault="007142B5">
      <w:pPr>
        <w:pStyle w:val="Listenabsatz"/>
        <w:numPr>
          <w:ilvl w:val="0"/>
          <w:numId w:val="3"/>
        </w:numPr>
        <w:spacing w:after="0"/>
        <w:textAlignment w:val="auto"/>
      </w:pPr>
      <w:r>
        <w:rPr>
          <w:sz w:val="24"/>
          <w:szCs w:val="24"/>
        </w:rPr>
        <w:t xml:space="preserve">dass das zum Kauf beabsichtigte Kraftfahrzeug einen reparierten Unfallschaden aufweist. Der Unfallschaden sowie der Umfang bemisst sich aus dem </w:t>
      </w:r>
      <w:r>
        <w:rPr>
          <w:color w:val="009F92"/>
          <w:sz w:val="24"/>
          <w:szCs w:val="24"/>
        </w:rPr>
        <w:t>Gutachten/aus den Reparaturrechnungen.</w:t>
      </w:r>
    </w:p>
    <w:p w14:paraId="3D9F8485" w14:textId="77777777" w:rsidR="00E76A2A" w:rsidRDefault="00E76A2A">
      <w:pPr>
        <w:pStyle w:val="Listenabsatz"/>
        <w:spacing w:after="0"/>
        <w:rPr>
          <w:sz w:val="10"/>
          <w:szCs w:val="10"/>
        </w:rPr>
      </w:pPr>
    </w:p>
    <w:p w14:paraId="2BABA9F3" w14:textId="77777777" w:rsidR="00E76A2A" w:rsidRDefault="007142B5">
      <w:pPr>
        <w:pStyle w:val="Listenabsatz"/>
        <w:numPr>
          <w:ilvl w:val="0"/>
          <w:numId w:val="3"/>
        </w:numPr>
        <w:spacing w:after="0"/>
        <w:textAlignment w:val="auto"/>
      </w:pPr>
      <w:r>
        <w:rPr>
          <w:sz w:val="24"/>
          <w:szCs w:val="24"/>
        </w:rPr>
        <w:t xml:space="preserve">dass das zum Kauf beabsichtigte Kraftfahrzeug unreparierte Schäden aufweist, die über Gebrauchsspuren hinausgehen. Diese Schäden sind, </w:t>
      </w:r>
      <w:r>
        <w:rPr>
          <w:i/>
          <w:iCs/>
          <w:color w:val="009F92"/>
          <w:sz w:val="24"/>
          <w:szCs w:val="24"/>
        </w:rPr>
        <w:t>hier die genaue Beschreibung der zutreffenden Schäden eintragen (bspw. diverse Dellen, Stoßfänger vorne starke Schrammen, etc.).</w:t>
      </w:r>
    </w:p>
    <w:p w14:paraId="73A39BA0" w14:textId="77777777" w:rsidR="00E76A2A" w:rsidRDefault="00E76A2A">
      <w:pPr>
        <w:pStyle w:val="Listenabsatz"/>
        <w:rPr>
          <w:sz w:val="10"/>
          <w:szCs w:val="10"/>
        </w:rPr>
      </w:pPr>
    </w:p>
    <w:p w14:paraId="66964CD9" w14:textId="77777777" w:rsidR="00E76A2A" w:rsidRDefault="007142B5">
      <w:pPr>
        <w:pStyle w:val="Listenabsatz"/>
        <w:numPr>
          <w:ilvl w:val="0"/>
          <w:numId w:val="3"/>
        </w:numPr>
        <w:spacing w:after="0"/>
        <w:textAlignment w:val="auto"/>
      </w:pPr>
      <w:r>
        <w:rPr>
          <w:sz w:val="24"/>
          <w:szCs w:val="24"/>
        </w:rPr>
        <w:t xml:space="preserve">dass das zum Kauf beabsichtigte Kraftfahrzeug einen reparierten Hagelschaden aufweist, </w:t>
      </w:r>
      <w:r>
        <w:rPr>
          <w:color w:val="009F92"/>
          <w:sz w:val="24"/>
          <w:szCs w:val="24"/>
        </w:rPr>
        <w:t>dessen Umfang sich aus dem beigefügten Gutachten/aus den Reparaturrechnungen ergibt.</w:t>
      </w:r>
    </w:p>
    <w:p w14:paraId="2F0F0743" w14:textId="77777777" w:rsidR="00E76A2A" w:rsidRDefault="00E76A2A">
      <w:pPr>
        <w:pStyle w:val="Listenabsatz"/>
        <w:rPr>
          <w:sz w:val="10"/>
          <w:szCs w:val="10"/>
        </w:rPr>
      </w:pPr>
    </w:p>
    <w:p w14:paraId="6E96546D" w14:textId="77777777" w:rsidR="00E76A2A" w:rsidRDefault="007142B5">
      <w:pPr>
        <w:pStyle w:val="Listenabsatz"/>
        <w:numPr>
          <w:ilvl w:val="0"/>
          <w:numId w:val="3"/>
        </w:numPr>
        <w:spacing w:after="0"/>
        <w:textAlignment w:val="auto"/>
        <w:rPr>
          <w:sz w:val="24"/>
          <w:szCs w:val="24"/>
        </w:rPr>
      </w:pPr>
      <w:r>
        <w:rPr>
          <w:sz w:val="24"/>
          <w:szCs w:val="24"/>
        </w:rPr>
        <w:t>dass das zum Kauf beabsichtigte Kraftfahrzeug einen unreparierten Hagelschaden aufweist.</w:t>
      </w:r>
    </w:p>
    <w:p w14:paraId="1831D78E" w14:textId="77777777" w:rsidR="00E76A2A" w:rsidRPr="008A047F" w:rsidRDefault="00E76A2A">
      <w:pPr>
        <w:pStyle w:val="Listenabsatz"/>
        <w:rPr>
          <w:sz w:val="12"/>
          <w:szCs w:val="12"/>
        </w:rPr>
      </w:pPr>
    </w:p>
    <w:p w14:paraId="4B272319" w14:textId="77777777" w:rsidR="00E76A2A" w:rsidRDefault="007142B5">
      <w:pPr>
        <w:spacing w:after="0"/>
      </w:pPr>
      <w:r>
        <w:rPr>
          <w:b/>
          <w:bCs/>
          <w:sz w:val="24"/>
          <w:szCs w:val="24"/>
        </w:rPr>
        <w:t>Atypische Vornutzung</w:t>
      </w:r>
    </w:p>
    <w:p w14:paraId="377A5EFC" w14:textId="77777777" w:rsidR="00E76A2A" w:rsidRDefault="007142B5">
      <w:pPr>
        <w:pStyle w:val="Listenabsatz"/>
        <w:numPr>
          <w:ilvl w:val="0"/>
          <w:numId w:val="3"/>
        </w:numPr>
        <w:spacing w:after="0"/>
        <w:textAlignment w:val="auto"/>
        <w:rPr>
          <w:sz w:val="24"/>
          <w:szCs w:val="24"/>
        </w:rPr>
      </w:pPr>
      <w:r>
        <w:rPr>
          <w:sz w:val="24"/>
          <w:szCs w:val="24"/>
        </w:rPr>
        <w:t>dass bei dem zum Kauf beabsichtigte Kraftfahrzeug die Anzahl der Vorbesitzer nicht bekannt ist. Das Fahrzeug hat mehr Vorbesitzer als aus dem Dokumenten hervorgeht.</w:t>
      </w:r>
    </w:p>
    <w:p w14:paraId="6C9AA869" w14:textId="77777777" w:rsidR="00E76A2A" w:rsidRPr="008A047F" w:rsidRDefault="00E76A2A">
      <w:pPr>
        <w:spacing w:after="0"/>
        <w:rPr>
          <w:b/>
          <w:bCs/>
          <w:sz w:val="12"/>
          <w:szCs w:val="12"/>
        </w:rPr>
      </w:pPr>
    </w:p>
    <w:p w14:paraId="043BAD33" w14:textId="77777777" w:rsidR="00E76A2A" w:rsidRDefault="007142B5">
      <w:pPr>
        <w:spacing w:after="0"/>
      </w:pPr>
      <w:r>
        <w:rPr>
          <w:b/>
          <w:bCs/>
          <w:sz w:val="24"/>
          <w:szCs w:val="24"/>
        </w:rPr>
        <w:t>Fehlende Anleitungen und Dokumente bzw. Fahrzeugschlüssel/Schlossfernbedienungen</w:t>
      </w:r>
    </w:p>
    <w:p w14:paraId="0070241F" w14:textId="77777777" w:rsidR="00E76A2A" w:rsidRDefault="007142B5">
      <w:pPr>
        <w:pStyle w:val="Listenabsatz"/>
        <w:numPr>
          <w:ilvl w:val="0"/>
          <w:numId w:val="3"/>
        </w:numPr>
        <w:spacing w:after="0"/>
        <w:textAlignment w:val="auto"/>
        <w:rPr>
          <w:sz w:val="24"/>
          <w:szCs w:val="24"/>
        </w:rPr>
      </w:pPr>
      <w:r>
        <w:rPr>
          <w:sz w:val="24"/>
          <w:szCs w:val="24"/>
        </w:rPr>
        <w:t>dass das zum Kauf beabsichtigte Kraftfahrzeug kein Benutzerhandbuch sowie weitere Anleitungen, die normalerweise bei einem Kraftfahrzeug mitgeliefert werden, nicht vorhanden sind.</w:t>
      </w:r>
    </w:p>
    <w:p w14:paraId="69265B47" w14:textId="77777777" w:rsidR="00E76A2A" w:rsidRDefault="00E76A2A">
      <w:pPr>
        <w:pStyle w:val="Listenabsatz"/>
        <w:spacing w:after="0"/>
        <w:rPr>
          <w:sz w:val="10"/>
          <w:szCs w:val="10"/>
        </w:rPr>
      </w:pPr>
    </w:p>
    <w:p w14:paraId="7F889E76" w14:textId="77777777" w:rsidR="00E76A2A" w:rsidRDefault="007142B5">
      <w:pPr>
        <w:pStyle w:val="Listenabsatz"/>
        <w:numPr>
          <w:ilvl w:val="0"/>
          <w:numId w:val="3"/>
        </w:numPr>
        <w:spacing w:after="0"/>
        <w:textAlignment w:val="auto"/>
      </w:pPr>
      <w:r>
        <w:rPr>
          <w:sz w:val="24"/>
          <w:szCs w:val="24"/>
        </w:rPr>
        <w:t xml:space="preserve">dass bei dem zum Kauf beabsichtigten Kraftfahrzeug nicht alle Fahrzeugschlüssel bzw. Schlossfernbedienungen vorhanden sind. </w:t>
      </w:r>
      <w:r>
        <w:rPr>
          <w:color w:val="009F92"/>
          <w:sz w:val="24"/>
          <w:szCs w:val="24"/>
        </w:rPr>
        <w:t>Es ist nur noch ... Schlüssel bzw. Schlossfernbedienung(en) vorhanden.</w:t>
      </w:r>
    </w:p>
    <w:p w14:paraId="37342135" w14:textId="77777777" w:rsidR="00E76A2A" w:rsidRPr="008A047F" w:rsidRDefault="00E76A2A">
      <w:pPr>
        <w:spacing w:after="0"/>
        <w:rPr>
          <w:color w:val="FFFF00"/>
          <w:sz w:val="12"/>
          <w:szCs w:val="12"/>
          <w:shd w:val="clear" w:color="auto" w:fill="FF0000"/>
        </w:rPr>
      </w:pPr>
    </w:p>
    <w:p w14:paraId="65EAD055" w14:textId="77777777" w:rsidR="00E76A2A" w:rsidRDefault="007142B5">
      <w:pPr>
        <w:spacing w:after="0"/>
      </w:pPr>
      <w:r>
        <w:rPr>
          <w:b/>
          <w:bCs/>
          <w:sz w:val="24"/>
          <w:szCs w:val="24"/>
        </w:rPr>
        <w:t>Unklarer Kilometerstand</w:t>
      </w:r>
    </w:p>
    <w:p w14:paraId="7C474429" w14:textId="77777777" w:rsidR="00E76A2A" w:rsidRDefault="00E76A2A">
      <w:pPr>
        <w:spacing w:after="0"/>
        <w:rPr>
          <w:b/>
          <w:bCs/>
          <w:sz w:val="10"/>
          <w:szCs w:val="10"/>
        </w:rPr>
      </w:pPr>
    </w:p>
    <w:p w14:paraId="550EDFB1" w14:textId="77777777" w:rsidR="00E76A2A" w:rsidRDefault="007142B5">
      <w:pPr>
        <w:numPr>
          <w:ilvl w:val="0"/>
          <w:numId w:val="3"/>
        </w:numPr>
        <w:spacing w:after="0"/>
        <w:textAlignment w:val="auto"/>
        <w:rPr>
          <w:sz w:val="24"/>
          <w:szCs w:val="24"/>
        </w:rPr>
      </w:pPr>
      <w:r>
        <w:rPr>
          <w:sz w:val="24"/>
          <w:szCs w:val="24"/>
        </w:rPr>
        <w:t>dass beim Kilometerstand des zum Kauf beabsichtigen Kraftfahrzeugs Unklarheiten bestehen. Es gibt Anhaltspunkte dafür, dass der angezeigte Kilometerstand nicht dem tatsächlichen Kilometerstand entspricht.</w:t>
      </w:r>
    </w:p>
    <w:p w14:paraId="36A85A73" w14:textId="77777777" w:rsidR="00E76A2A" w:rsidRPr="008A047F" w:rsidRDefault="00E76A2A">
      <w:pPr>
        <w:pStyle w:val="Listenabsatz"/>
        <w:spacing w:after="0"/>
        <w:rPr>
          <w:sz w:val="12"/>
          <w:szCs w:val="12"/>
        </w:rPr>
      </w:pPr>
    </w:p>
    <w:p w14:paraId="73A2BCC0" w14:textId="77777777" w:rsidR="00E76A2A" w:rsidRDefault="007142B5">
      <w:pPr>
        <w:pStyle w:val="Listenabsatz"/>
        <w:spacing w:after="0"/>
        <w:ind w:left="0"/>
        <w:rPr>
          <w:b/>
          <w:bCs/>
          <w:sz w:val="24"/>
          <w:szCs w:val="24"/>
        </w:rPr>
      </w:pPr>
      <w:r>
        <w:rPr>
          <w:b/>
          <w:bCs/>
          <w:sz w:val="24"/>
          <w:szCs w:val="24"/>
        </w:rPr>
        <w:t>Re-Import-Fahrzeug mit im Vergleich zu den deutschen Markt vorgesehenen Fahrzeugen reduziertem Ausstattungsumfang</w:t>
      </w:r>
    </w:p>
    <w:p w14:paraId="452FFCD3" w14:textId="77777777" w:rsidR="00E76A2A" w:rsidRDefault="007142B5">
      <w:pPr>
        <w:pStyle w:val="Listenabsatz"/>
        <w:numPr>
          <w:ilvl w:val="0"/>
          <w:numId w:val="3"/>
        </w:numPr>
        <w:spacing w:after="0"/>
        <w:textAlignment w:val="auto"/>
      </w:pPr>
      <w:r>
        <w:rPr>
          <w:sz w:val="24"/>
          <w:szCs w:val="24"/>
        </w:rPr>
        <w:t xml:space="preserve">dass das zum Kauf beabsichtigte Kraftfahrzeug ein Re-Import-Fahrzeug ist. Bitte beachten Sie, dass Re-Import-Fahrzeuge, im Vergleich zu Fahrzeugen die für den deutschen Markt vorgesehen sind, einen reduzierten Ausstattungsumfang aufweisen. </w:t>
      </w:r>
      <w:r>
        <w:rPr>
          <w:color w:val="009F92"/>
          <w:sz w:val="24"/>
          <w:szCs w:val="24"/>
        </w:rPr>
        <w:t>Insbesondere sind hier folgende Merkmale hervorzuheben, keine …</w:t>
      </w:r>
    </w:p>
    <w:p w14:paraId="5D02F3DB" w14:textId="77777777" w:rsidR="00E76A2A" w:rsidRPr="008A047F" w:rsidRDefault="00E76A2A">
      <w:pPr>
        <w:pStyle w:val="Listenabsatz"/>
        <w:spacing w:after="0"/>
        <w:textAlignment w:val="auto"/>
        <w:rPr>
          <w:sz w:val="12"/>
          <w:szCs w:val="12"/>
        </w:rPr>
      </w:pPr>
    </w:p>
    <w:p w14:paraId="55520428" w14:textId="77777777" w:rsidR="00E76A2A" w:rsidRDefault="007142B5">
      <w:pPr>
        <w:spacing w:after="0"/>
        <w:rPr>
          <w:b/>
          <w:bCs/>
          <w:sz w:val="24"/>
          <w:szCs w:val="24"/>
        </w:rPr>
      </w:pPr>
      <w:r>
        <w:rPr>
          <w:b/>
          <w:bCs/>
          <w:sz w:val="24"/>
          <w:szCs w:val="24"/>
        </w:rPr>
        <w:t>Sonstiges</w:t>
      </w:r>
    </w:p>
    <w:p w14:paraId="46764614" w14:textId="77777777" w:rsidR="00E76A2A" w:rsidRDefault="00E76A2A">
      <w:pPr>
        <w:spacing w:after="0"/>
        <w:rPr>
          <w:b/>
          <w:bCs/>
          <w:sz w:val="10"/>
          <w:szCs w:val="10"/>
        </w:rPr>
      </w:pPr>
    </w:p>
    <w:p w14:paraId="426B350C" w14:textId="0DCDE534" w:rsidR="00E76A2A" w:rsidRPr="001775CF" w:rsidRDefault="007142B5">
      <w:pPr>
        <w:pStyle w:val="Listenabsatz"/>
        <w:numPr>
          <w:ilvl w:val="0"/>
          <w:numId w:val="3"/>
        </w:numPr>
        <w:spacing w:after="0"/>
        <w:textAlignment w:val="auto"/>
      </w:pPr>
      <w:r>
        <w:rPr>
          <w:sz w:val="24"/>
          <w:szCs w:val="24"/>
        </w:rPr>
        <w:t xml:space="preserve">dass bei dem zum Kauf beabsichtigte Kraftfahrzeug die vorgesehene Möglichkeit das Fahrzeug von außen über eine Smartphone App zu </w:t>
      </w:r>
      <w:r w:rsidRPr="000E7ADB">
        <w:rPr>
          <w:sz w:val="24"/>
          <w:szCs w:val="24"/>
        </w:rPr>
        <w:t>steuern/bedienen</w:t>
      </w:r>
      <w:r>
        <w:rPr>
          <w:sz w:val="24"/>
          <w:szCs w:val="24"/>
        </w:rPr>
        <w:t>, dauerhaft deaktiviert ist.</w:t>
      </w:r>
    </w:p>
    <w:p w14:paraId="2EDEB776" w14:textId="10D7D87E" w:rsidR="001775CF" w:rsidRDefault="001775CF">
      <w:pPr>
        <w:pStyle w:val="Listenabsatz"/>
        <w:numPr>
          <w:ilvl w:val="0"/>
          <w:numId w:val="3"/>
        </w:numPr>
        <w:spacing w:after="0"/>
        <w:textAlignment w:val="auto"/>
      </w:pPr>
      <w:r>
        <w:rPr>
          <w:sz w:val="24"/>
          <w:szCs w:val="24"/>
        </w:rPr>
        <w:t xml:space="preserve">dass bei dem zum Kauf beabsichtigte Kraftfahrzeug zwar eine beschriftete Bedientaste </w:t>
      </w:r>
      <w:r w:rsidRPr="001775CF">
        <w:rPr>
          <w:color w:val="009F92"/>
          <w:sz w:val="24"/>
          <w:szCs w:val="24"/>
        </w:rPr>
        <w:t>…für die Klimaautomatik/das Navigationsgerät/ etc.</w:t>
      </w:r>
      <w:r>
        <w:rPr>
          <w:sz w:val="24"/>
          <w:szCs w:val="24"/>
        </w:rPr>
        <w:t xml:space="preserve"> vorhanden ist, dies allerdings im Fahrzeug nicht verbaut ist („Fake Tasten“).</w:t>
      </w:r>
      <w:r>
        <w:rPr>
          <w:color w:val="009F92"/>
          <w:sz w:val="24"/>
          <w:szCs w:val="24"/>
        </w:rPr>
        <w:t xml:space="preserve"> </w:t>
      </w:r>
    </w:p>
    <w:sectPr w:rsidR="001775CF">
      <w:headerReference w:type="default" r:id="rId8"/>
      <w:footerReference w:type="default" r:id="rId9"/>
      <w:pgSz w:w="11906" w:h="16838"/>
      <w:pgMar w:top="0" w:right="1134" w:bottom="28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D115C" w14:textId="77777777" w:rsidR="00277803" w:rsidRDefault="007142B5">
      <w:pPr>
        <w:spacing w:after="0"/>
      </w:pPr>
      <w:r>
        <w:separator/>
      </w:r>
    </w:p>
  </w:endnote>
  <w:endnote w:type="continuationSeparator" w:id="0">
    <w:p w14:paraId="188CAD32" w14:textId="77777777" w:rsidR="00277803" w:rsidRDefault="007142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FDE97" w14:textId="46CBBF13" w:rsidR="006D7C22" w:rsidRDefault="007142B5">
    <w:pPr>
      <w:pStyle w:val="Fuzeile"/>
      <w:jc w:val="center"/>
    </w:pPr>
    <w:r>
      <w:rPr>
        <w:noProof/>
      </w:rPr>
      <w:drawing>
        <wp:inline distT="0" distB="0" distL="0" distR="0" wp14:anchorId="116E185E" wp14:editId="47A9872B">
          <wp:extent cx="1840476" cy="340293"/>
          <wp:effectExtent l="0" t="0" r="7374" b="2607"/>
          <wp:docPr id="8" name="Grafik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40476" cy="340293"/>
                  </a:xfrm>
                  <a:prstGeom prst="rect">
                    <a:avLst/>
                  </a:prstGeom>
                  <a:noFill/>
                  <a:ln>
                    <a:noFill/>
                    <a:prstDash/>
                  </a:ln>
                </pic:spPr>
              </pic:pic>
            </a:graphicData>
          </a:graphic>
        </wp:inline>
      </w:drawing>
    </w:r>
    <w:r>
      <w:rPr>
        <w:color w:val="FFFFFF"/>
      </w:rPr>
      <w:t>www.gpg-garantie.de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E2A43" w14:textId="77777777" w:rsidR="00277803" w:rsidRDefault="007142B5">
      <w:pPr>
        <w:spacing w:after="0"/>
      </w:pPr>
      <w:r>
        <w:rPr>
          <w:color w:val="000000"/>
        </w:rPr>
        <w:separator/>
      </w:r>
    </w:p>
  </w:footnote>
  <w:footnote w:type="continuationSeparator" w:id="0">
    <w:p w14:paraId="5429146B" w14:textId="77777777" w:rsidR="00277803" w:rsidRDefault="007142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17E75" w14:textId="77777777" w:rsidR="006D7C22" w:rsidRDefault="007142B5">
    <w:pPr>
      <w:pStyle w:val="Kopfzeile"/>
      <w:jc w:val="center"/>
    </w:pPr>
    <w:r>
      <w:rPr>
        <w:noProof/>
        <w:color w:val="FFFFFF"/>
      </w:rPr>
      <mc:AlternateContent>
        <mc:Choice Requires="wps">
          <w:drawing>
            <wp:anchor distT="0" distB="0" distL="114300" distR="114300" simplePos="0" relativeHeight="251659264" behindDoc="0" locked="0" layoutInCell="1" allowOverlap="1" wp14:anchorId="5537D50F" wp14:editId="59F59410">
              <wp:simplePos x="0" y="0"/>
              <wp:positionH relativeFrom="column">
                <wp:posOffset>4269653</wp:posOffset>
              </wp:positionH>
              <wp:positionV relativeFrom="paragraph">
                <wp:posOffset>-316848</wp:posOffset>
              </wp:positionV>
              <wp:extent cx="2360295" cy="1403988"/>
              <wp:effectExtent l="0" t="0" r="0" b="5712"/>
              <wp:wrapSquare wrapText="bothSides"/>
              <wp:docPr id="1" name="Textfeld 2"/>
              <wp:cNvGraphicFramePr/>
              <a:graphic xmlns:a="http://schemas.openxmlformats.org/drawingml/2006/main">
                <a:graphicData uri="http://schemas.microsoft.com/office/word/2010/wordprocessingShape">
                  <wps:wsp>
                    <wps:cNvSpPr txBox="1"/>
                    <wps:spPr>
                      <a:xfrm>
                        <a:off x="0" y="0"/>
                        <a:ext cx="2360295" cy="1403988"/>
                      </a:xfrm>
                      <a:prstGeom prst="rect">
                        <a:avLst/>
                      </a:prstGeom>
                      <a:noFill/>
                      <a:ln>
                        <a:noFill/>
                        <a:prstDash/>
                      </a:ln>
                    </wps:spPr>
                    <wps:txbx>
                      <w:txbxContent>
                        <w:p w14:paraId="296F46EE" w14:textId="77777777" w:rsidR="006D7C22" w:rsidRDefault="007142B5">
                          <w:pPr>
                            <w:shd w:val="clear" w:color="auto" w:fill="FFFFFF"/>
                            <w:rPr>
                              <w:color w:val="FFFFFF"/>
                            </w:rPr>
                          </w:pPr>
                          <w:r>
                            <w:rPr>
                              <w:color w:val="FFFFFF"/>
                            </w:rPr>
                            <w:t>www.gpg-garantie.de</w:t>
                          </w:r>
                        </w:p>
                      </w:txbxContent>
                    </wps:txbx>
                    <wps:bodyPr vert="horz" wrap="square" lIns="91440" tIns="45720" rIns="91440" bIns="45720" anchor="t" anchorCtr="0" compatLnSpc="0">
                      <a:spAutoFit/>
                    </wps:bodyPr>
                  </wps:wsp>
                </a:graphicData>
              </a:graphic>
            </wp:anchor>
          </w:drawing>
        </mc:Choice>
        <mc:Fallback>
          <w:pict>
            <v:shapetype w14:anchorId="5537D50F" id="_x0000_t202" coordsize="21600,21600" o:spt="202" path="m,l,21600r21600,l21600,xe">
              <v:stroke joinstyle="miter"/>
              <v:path gradientshapeok="t" o:connecttype="rect"/>
            </v:shapetype>
            <v:shape id="_x0000_s1032" type="#_x0000_t202" style="position:absolute;left:0;text-align:left;margin-left:336.2pt;margin-top:-24.95pt;width:185.85pt;height:11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" filled="f" stroked="f">
              <v:textbox style="mso-fit-shape-to-text:t">
                <w:txbxContent>
                  <w:p w14:paraId="296F46EE" w14:textId="77777777" w:rsidR="006D7C22" w:rsidRDefault="007142B5">
                    <w:pPr>
                      <w:shd w:val="clear" w:color="auto" w:fill="FFFFFF"/>
                      <w:rPr>
                        <w:color w:val="FFFFFF"/>
                      </w:rPr>
                    </w:pPr>
                    <w:r>
                      <w:rPr>
                        <w:color w:val="FFFFFF"/>
                      </w:rPr>
                      <w:t>www.gpg-garantie.de</w:t>
                    </w:r>
                  </w:p>
                </w:txbxContent>
              </v:textbox>
              <w10:wrap type="square"/>
            </v:shape>
          </w:pict>
        </mc:Fallback>
      </mc:AlternateContent>
    </w:r>
    <w:r>
      <w:rPr>
        <w:color w:val="FFFFFF"/>
      </w:rPr>
      <w:t>www.gpg-garantie.de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751BD5"/>
    <w:multiLevelType w:val="multilevel"/>
    <w:tmpl w:val="D4FEC0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C94551"/>
    <w:multiLevelType w:val="multilevel"/>
    <w:tmpl w:val="EFFEA810"/>
    <w:lvl w:ilvl="0">
      <w:start w:val="1"/>
      <w:numFmt w:val="decimal"/>
      <w:lvlText w:val="%1)"/>
      <w:lvlJc w:val="left"/>
      <w:pPr>
        <w:ind w:left="644" w:hanging="360"/>
      </w:pPr>
      <w:rPr>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E82877"/>
    <w:multiLevelType w:val="multilevel"/>
    <w:tmpl w:val="CEB6A74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4343467">
    <w:abstractNumId w:val="1"/>
  </w:num>
  <w:num w:numId="2" w16cid:durableId="189339978">
    <w:abstractNumId w:val="2"/>
  </w:num>
  <w:num w:numId="3" w16cid:durableId="7971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A2A"/>
    <w:rsid w:val="000A73C8"/>
    <w:rsid w:val="000E7ADB"/>
    <w:rsid w:val="001775CF"/>
    <w:rsid w:val="002464EB"/>
    <w:rsid w:val="0027325A"/>
    <w:rsid w:val="00277803"/>
    <w:rsid w:val="00397859"/>
    <w:rsid w:val="006D7C22"/>
    <w:rsid w:val="007142B5"/>
    <w:rsid w:val="008660B3"/>
    <w:rsid w:val="008A047F"/>
    <w:rsid w:val="00A52E89"/>
    <w:rsid w:val="00A91DDD"/>
    <w:rsid w:val="00E76A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B8F2"/>
  <w15:docId w15:val="{8254EA15-5B01-4430-8D38-61369D9B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2">
    <w:name w:val="heading 2"/>
    <w:basedOn w:val="Standard"/>
    <w:uiPriority w:val="9"/>
    <w:semiHidden/>
    <w:unhideWhenUsed/>
    <w:qFormat/>
    <w:pPr>
      <w:spacing w:before="100" w:after="100"/>
      <w:outlineLvl w:val="1"/>
    </w:pPr>
    <w:rPr>
      <w:rFonts w:ascii="Times New Roman" w:eastAsia="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pPr>
      <w:ind w:left="720"/>
    </w:pPr>
  </w:style>
  <w:style w:type="character" w:customStyle="1" w:styleId="berschrift2Zchn">
    <w:name w:val="Überschrift 2 Zchn"/>
    <w:basedOn w:val="Absatz-Standardschriftart"/>
    <w:rPr>
      <w:rFonts w:ascii="Times New Roman" w:eastAsia="Times New Roman" w:hAnsi="Times New Roman" w:cs="Times New Roman"/>
      <w:b/>
      <w:bCs/>
      <w:sz w:val="36"/>
      <w:szCs w:val="36"/>
      <w:lang w:eastAsia="de-DE"/>
    </w:rPr>
  </w:style>
  <w:style w:type="paragraph" w:styleId="Funotentext">
    <w:name w:val="footnote text"/>
    <w:basedOn w:val="Standard"/>
    <w:pPr>
      <w:spacing w:after="0"/>
    </w:pPr>
    <w:rPr>
      <w:sz w:val="20"/>
      <w:szCs w:val="20"/>
    </w:rPr>
  </w:style>
  <w:style w:type="character" w:customStyle="1" w:styleId="FunotentextZchn">
    <w:name w:val="Fußnotentext Zchn"/>
    <w:basedOn w:val="Absatz-Standardschriftart"/>
    <w:rPr>
      <w:sz w:val="20"/>
      <w:szCs w:val="20"/>
    </w:rPr>
  </w:style>
  <w:style w:type="character" w:styleId="Funotenzeichen">
    <w:name w:val="footnote reference"/>
    <w:basedOn w:val="Absatz-Standardschriftart"/>
    <w:rPr>
      <w:position w:val="0"/>
      <w:vertAlign w:val="superscript"/>
    </w:rPr>
  </w:style>
  <w:style w:type="paragraph" w:styleId="Kopfzeile">
    <w:name w:val="header"/>
    <w:basedOn w:val="Standard"/>
    <w:pPr>
      <w:tabs>
        <w:tab w:val="center" w:pos="4536"/>
        <w:tab w:val="right" w:pos="9072"/>
      </w:tabs>
      <w:spacing w:after="0"/>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pPr>
  </w:style>
  <w:style w:type="character" w:customStyle="1" w:styleId="FuzeileZchn">
    <w:name w:val="Fußzeile Zchn"/>
    <w:basedOn w:val="Absatz-Standardschriftart"/>
  </w:style>
  <w:style w:type="character" w:styleId="Hyperlink">
    <w:name w:val="Hyperlink"/>
    <w:rPr>
      <w:color w:val="0000FF"/>
      <w:u w:val="single"/>
    </w:rPr>
  </w:style>
  <w:style w:type="paragraph" w:styleId="Titel">
    <w:name w:val="Title"/>
    <w:basedOn w:val="Standard"/>
    <w:uiPriority w:val="10"/>
    <w:qFormat/>
    <w:pPr>
      <w:suppressAutoHyphens w:val="0"/>
      <w:spacing w:after="0"/>
      <w:jc w:val="center"/>
    </w:pPr>
    <w:rPr>
      <w:rFonts w:ascii="Times New Roman" w:eastAsia="Times New Roman" w:hAnsi="Times New Roman"/>
      <w:b/>
      <w:bCs/>
      <w:sz w:val="24"/>
      <w:szCs w:val="24"/>
      <w:lang w:eastAsia="de-DE"/>
    </w:rPr>
  </w:style>
  <w:style w:type="character" w:customStyle="1" w:styleId="TitelZchn">
    <w:name w:val="Titel Zchn"/>
    <w:basedOn w:val="Absatz-Standardschriftart"/>
    <w:rPr>
      <w:rFonts w:ascii="Times New Roman" w:eastAsia="Times New Roman" w:hAnsi="Times New Roman"/>
      <w:b/>
      <w:bCs/>
      <w:sz w:val="24"/>
      <w:szCs w:val="24"/>
      <w:lang w:eastAsia="de-DE"/>
    </w:rPr>
  </w:style>
  <w:style w:type="paragraph" w:styleId="berarbeitung">
    <w:name w:val="Revision"/>
    <w:pPr>
      <w:spacing w:after="0"/>
    </w:pPr>
  </w:style>
  <w:style w:type="character" w:styleId="NichtaufgelsteErwhnung">
    <w:name w:val="Unresolved Mention"/>
    <w:basedOn w:val="Absatz-Standardschriftart"/>
    <w:rPr>
      <w:color w:val="605E5C"/>
      <w:shd w:val="clear" w:color="auto" w:fill="E1DFDD"/>
    </w:r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pg-garanti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5229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GPG Garantie</dc:creator>
  <dc:description/>
  <cp:lastModifiedBy>GPG Garantie</cp:lastModifiedBy>
  <cp:revision>10</cp:revision>
  <cp:lastPrinted>2024-11-06T11:06:00Z</cp:lastPrinted>
  <dcterms:created xsi:type="dcterms:W3CDTF">2022-01-06T14:03:00Z</dcterms:created>
  <dcterms:modified xsi:type="dcterms:W3CDTF">2024-11-06T11:06:00Z</dcterms:modified>
</cp:coreProperties>
</file>